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16cid wp14">
  <w:body>
    <w:p w:rsidR="00D077E9" w:rsidP="00AE4A45" w:rsidRDefault="00AF251E" w14:paraId="3C183AC0" w14:textId="3A561599">
      <w:pPr>
        <w:spacing w:line="240" w:lineRule="auto"/>
      </w:pPr>
      <w:r>
        <w:rPr>
          <w:noProof/>
        </w:rPr>
        <mc:AlternateContent>
          <mc:Choice Requires="wps">
            <w:drawing>
              <wp:anchor distT="0" distB="0" distL="114300" distR="114300" simplePos="0" relativeHeight="251660288" behindDoc="1" locked="0" layoutInCell="1" allowOverlap="1" wp14:anchorId="08B61EF3" wp14:editId="5F3E7121">
                <wp:simplePos x="0" y="0"/>
                <wp:positionH relativeFrom="column">
                  <wp:posOffset>-202965</wp:posOffset>
                </wp:positionH>
                <wp:positionV relativeFrom="page">
                  <wp:posOffset>898543</wp:posOffset>
                </wp:positionV>
                <wp:extent cx="4926132" cy="8267700"/>
                <wp:effectExtent l="0" t="0" r="8255" b="0"/>
                <wp:wrapNone/>
                <wp:docPr id="3" name="Rectangle 3" descr="white rectangle for text on cover"/>
                <wp:cNvGraphicFramePr/>
                <a:graphic xmlns:a="http://schemas.openxmlformats.org/drawingml/2006/main">
                  <a:graphicData uri="http://schemas.microsoft.com/office/word/2010/wordprocessingShape">
                    <wps:wsp>
                      <wps:cNvSpPr/>
                      <wps:spPr>
                        <a:xfrm>
                          <a:off x="0" y="0"/>
                          <a:ext cx="4926132" cy="8267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6317FC88">
              <v:rect id="Rectangle 3" style="position:absolute;margin-left:-16pt;margin-top:70.75pt;width:387.9pt;height:651pt;z-index:-2516561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lt="white rectangle for text on cover" o:spid="_x0000_s1026" fillcolor="white [3212]" stroked="f" strokeweight="2pt" w14:anchorId="0198DC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">
                <w10:wrap anchory="page"/>
              </v:rect>
            </w:pict>
          </mc:Fallback>
        </mc:AlternateContent>
      </w:r>
      <w:r w:rsidR="00216B57">
        <w:rPr>
          <w:noProof/>
        </w:rPr>
        <w:drawing>
          <wp:anchor distT="0" distB="0" distL="114300" distR="114300" simplePos="0" relativeHeight="251658240" behindDoc="1" locked="0" layoutInCell="1" allowOverlap="1" wp14:anchorId="50827276" wp14:editId="4F75046A">
            <wp:simplePos x="0" y="0"/>
            <wp:positionH relativeFrom="column">
              <wp:posOffset>-969645</wp:posOffset>
            </wp:positionH>
            <wp:positionV relativeFrom="page">
              <wp:posOffset>-300039</wp:posOffset>
            </wp:positionV>
            <wp:extent cx="11119434" cy="7205663"/>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11.jpg"/>
                    <pic:cNvPicPr/>
                  </pic:nvPicPr>
                  <pic:blipFill>
                    <a:blip r:embed="rId12">
                      <a:extLst>
                        <a:ext uri="{28A0092B-C50C-407E-A947-70E740481C1C}">
                          <a14:useLocalDpi xmlns:a14="http://schemas.microsoft.com/office/drawing/2010/main" val="0"/>
                        </a:ext>
                      </a:extLst>
                    </a:blip>
                    <a:stretch>
                      <a:fillRect/>
                    </a:stretch>
                  </pic:blipFill>
                  <pic:spPr>
                    <a:xfrm>
                      <a:off x="0" y="0"/>
                      <a:ext cx="11130522" cy="7212848"/>
                    </a:xfrm>
                    <a:prstGeom prst="rect">
                      <a:avLst/>
                    </a:prstGeom>
                  </pic:spPr>
                </pic:pic>
              </a:graphicData>
            </a:graphic>
            <wp14:sizeRelH relativeFrom="margin">
              <wp14:pctWidth>0</wp14:pctWidth>
            </wp14:sizeRelH>
            <wp14:sizeRelV relativeFrom="margin">
              <wp14:pctHeight>0</wp14:pctHeight>
            </wp14:sizeRelV>
          </wp:anchor>
        </w:drawing>
      </w:r>
      <w:r w:rsidR="56696434">
        <w:rPr/>
        <w:t/>
      </w:r>
    </w:p>
    <w:tbl>
      <w:tblPr>
        <w:tblpPr w:leftFromText="180" w:rightFromText="180" w:vertAnchor="text" w:horzAnchor="margin" w:tblpY="-7"/>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7050"/>
      </w:tblGrid>
      <w:tr w:rsidR="00D077E9" w:rsidTr="56696434" w14:paraId="4706C8E6" w14:textId="77777777">
        <w:trPr>
          <w:trHeight w:val="1894"/>
        </w:trPr>
        <w:tc>
          <w:tcPr>
            <w:tcW w:w="5580" w:type="dxa"/>
            <w:tcBorders>
              <w:top w:val="nil"/>
              <w:left w:val="nil"/>
              <w:bottom w:val="nil"/>
              <w:right w:val="nil"/>
            </w:tcBorders>
            <w:tcMar/>
          </w:tcPr>
          <w:p w:rsidR="00D077E9" w:rsidP="00AE4A45" w:rsidRDefault="00D077E9" w14:paraId="0892ADD9" w14:textId="77777777">
            <w:pPr>
              <w:spacing w:line="240" w:lineRule="auto"/>
            </w:pPr>
            <w:r>
              <w:rPr>
                <w:noProof/>
              </w:rPr>
              <mc:AlternateContent>
                <mc:Choice Requires="wps">
                  <w:drawing>
                    <wp:inline distT="0" distB="0" distL="0" distR="0" wp14:anchorId="134955CC" wp14:editId="2369549B">
                      <wp:extent cx="3676650" cy="1281112"/>
                      <wp:effectExtent l="0" t="0" r="0" b="0"/>
                      <wp:docPr id="8" name="Text Box 8"/>
                      <wp:cNvGraphicFramePr/>
                      <a:graphic xmlns:a="http://schemas.openxmlformats.org/drawingml/2006/main">
                        <a:graphicData uri="http://schemas.microsoft.com/office/word/2010/wordprocessingShape">
                          <wps:wsp>
                            <wps:cNvSpPr txBox="1"/>
                            <wps:spPr>
                              <a:xfrm>
                                <a:off x="0" y="0"/>
                                <a:ext cx="3676650" cy="1281112"/>
                              </a:xfrm>
                              <a:prstGeom prst="rect">
                                <a:avLst/>
                              </a:prstGeom>
                              <a:noFill/>
                              <a:ln w="6350">
                                <a:noFill/>
                              </a:ln>
                            </wps:spPr>
                            <wps:txbx>
                              <w:txbxContent>
                                <w:p w:rsidRPr="003D1D52" w:rsidR="00D077E9" w:rsidP="00987667" w:rsidRDefault="00216B57" w14:paraId="1206986A" w14:textId="4227DD0B">
                                  <w:pPr>
                                    <w:pStyle w:val="Title"/>
                                    <w:spacing w:after="0"/>
                                    <w:rPr>
                                      <w:sz w:val="52"/>
                                      <w:szCs w:val="44"/>
                                    </w:rPr>
                                  </w:pPr>
                                  <w:r w:rsidRPr="003D1D52">
                                    <w:rPr>
                                      <w:sz w:val="52"/>
                                      <w:szCs w:val="44"/>
                                    </w:rPr>
                                    <w:t>Equalitie</w:t>
                                  </w:r>
                                  <w:r w:rsidR="003D1D52">
                                    <w:rPr>
                                      <w:sz w:val="52"/>
                                      <w:szCs w:val="44"/>
                                    </w:rPr>
                                    <w:t>s</w:t>
                                  </w:r>
                                  <w:r w:rsidRPr="003D1D52" w:rsidR="003D1D52">
                                    <w:rPr>
                                      <w:sz w:val="52"/>
                                      <w:szCs w:val="44"/>
                                    </w:rPr>
                                    <w:t>, Diversity and Inclusion</w:t>
                                  </w:r>
                                  <w:r w:rsidR="00987667">
                                    <w:rPr>
                                      <w:sz w:val="52"/>
                                      <w:szCs w:val="44"/>
                                    </w:rPr>
                                    <w:t xml:space="preserve"> - Strategic Framework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w14:anchorId="4D853C3B">
                    <v:shapetype id="_x0000_t202" coordsize="21600,21600" o:spt="202" path="m,l,21600r21600,l21600,xe" w14:anchorId="134955CC">
                      <v:stroke joinstyle="miter"/>
                      <v:path gradientshapeok="t" o:connecttype="rect"/>
                    </v:shapetype>
                    <v:shape id="Text Box 8" style="width:289.5pt;height:100.8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">
                      <v:textbox>
                        <w:txbxContent>
                          <w:p w:rsidRPr="003D1D52" w:rsidR="00D077E9" w:rsidP="00987667" w:rsidRDefault="00216B57" w14:paraId="2EB9C68F" w14:textId="4227DD0B">
                            <w:pPr>
                              <w:pStyle w:val="Title"/>
                              <w:spacing w:after="0"/>
                              <w:rPr>
                                <w:sz w:val="52"/>
                                <w:szCs w:val="44"/>
                              </w:rPr>
                            </w:pPr>
                            <w:r w:rsidRPr="003D1D52">
                              <w:rPr>
                                <w:sz w:val="52"/>
                                <w:szCs w:val="44"/>
                              </w:rPr>
                              <w:t>Equalitie</w:t>
                            </w:r>
                            <w:r w:rsidR="003D1D52">
                              <w:rPr>
                                <w:sz w:val="52"/>
                                <w:szCs w:val="44"/>
                              </w:rPr>
                              <w:t>s</w:t>
                            </w:r>
                            <w:r w:rsidRPr="003D1D52" w:rsidR="003D1D52">
                              <w:rPr>
                                <w:sz w:val="52"/>
                                <w:szCs w:val="44"/>
                              </w:rPr>
                              <w:t>, Diversity and Inclusion</w:t>
                            </w:r>
                            <w:r w:rsidR="00987667">
                              <w:rPr>
                                <w:sz w:val="52"/>
                                <w:szCs w:val="44"/>
                              </w:rPr>
                              <w:t xml:space="preserve"> - Strategic Framework</w:t>
                            </w:r>
                          </w:p>
                        </w:txbxContent>
                      </v:textbox>
                      <w10:anchorlock/>
                    </v:shape>
                  </w:pict>
                </mc:Fallback>
              </mc:AlternateContent>
            </w:r>
          </w:p>
          <w:p w:rsidR="00D077E9" w:rsidP="00AE4A45" w:rsidRDefault="00D077E9" w14:paraId="5203868B" w14:textId="77777777">
            <w:pPr>
              <w:spacing w:line="240" w:lineRule="auto"/>
            </w:pPr>
            <w:r>
              <w:rPr>
                <w:noProof/>
              </w:rPr>
              <mc:AlternateContent>
                <mc:Choice Requires="wps">
                  <w:drawing>
                    <wp:inline distT="0" distB="0" distL="0" distR="0" wp14:anchorId="17DE8C25" wp14:editId="4B9DABCA">
                      <wp:extent cx="4420811" cy="7377"/>
                      <wp:effectExtent l="19050" t="19050" r="37465" b="31115"/>
                      <wp:docPr id="5" name="Straight Connector 5" descr="text divider"/>
                      <wp:cNvGraphicFramePr/>
                      <a:graphic xmlns:a="http://schemas.openxmlformats.org/drawingml/2006/main">
                        <a:graphicData uri="http://schemas.microsoft.com/office/word/2010/wordprocessingShape">
                          <wps:wsp>
                            <wps:cNvCnPr/>
                            <wps:spPr>
                              <a:xfrm>
                                <a:off x="0" y="0"/>
                                <a:ext cx="4420811" cy="7377"/>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w14:anchorId="2AC11D6F">
                    <v:line id="Straight Connector 5" style="visibility:visible;mso-wrap-style:square;mso-left-percent:-10001;mso-top-percent:-10001;mso-position-horizontal:absolute;mso-position-horizontal-relative:char;mso-position-vertical:absolute;mso-position-vertical-relative:line;mso-left-percent:-10001;mso-top-percent:-10001" alt="text divider" o:spid="_x0000_s1026" strokecolor="#082a75 [3215]" strokeweight="3pt" from="0,0" to="348.1pt,.6pt" w14:anchorId="46B21D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">
                      <w10:anchorlock/>
                    </v:line>
                  </w:pict>
                </mc:Fallback>
              </mc:AlternateContent>
            </w:r>
          </w:p>
          <w:p w:rsidR="00453E75" w:rsidP="00AE4A45" w:rsidRDefault="00453E75" w14:paraId="7E2405FD" w14:textId="23024564">
            <w:pPr>
              <w:spacing w:line="240" w:lineRule="auto"/>
            </w:pPr>
          </w:p>
        </w:tc>
      </w:tr>
      <w:tr w:rsidR="00D077E9" w:rsidTr="56696434" w14:paraId="0083DB66" w14:textId="77777777">
        <w:trPr>
          <w:trHeight w:val="7636"/>
        </w:trPr>
        <w:tc>
          <w:tcPr>
            <w:tcW w:w="5580" w:type="dxa"/>
            <w:tcBorders>
              <w:top w:val="nil"/>
              <w:left w:val="nil"/>
              <w:bottom w:val="nil"/>
              <w:right w:val="nil"/>
            </w:tcBorders>
            <w:tcMar/>
          </w:tcPr>
          <w:p w:rsidR="00D077E9" w:rsidP="00AE4A45" w:rsidRDefault="00D077E9" w14:paraId="6A56017C" w14:textId="77777777">
            <w:pPr>
              <w:spacing w:line="240" w:lineRule="auto"/>
              <w:rPr>
                <w:noProof/>
              </w:rPr>
            </w:pPr>
          </w:p>
        </w:tc>
      </w:tr>
      <w:tr w:rsidR="00D077E9" w:rsidTr="56696434" w14:paraId="4C1C5306" w14:textId="77777777">
        <w:trPr>
          <w:trHeight w:val="2171"/>
        </w:trPr>
        <w:tc>
          <w:tcPr>
            <w:tcW w:w="5580" w:type="dxa"/>
            <w:tcBorders>
              <w:top w:val="nil"/>
              <w:left w:val="nil"/>
              <w:bottom w:val="nil"/>
              <w:right w:val="nil"/>
            </w:tcBorders>
            <w:tcMar/>
          </w:tcPr>
          <w:sdt>
            <w:sdtPr>
              <w:rPr>
                <w:b w:val="0"/>
                <w:bCs/>
              </w:rPr>
              <w:id w:val="1080870105"/>
              <w:placeholder>
                <w:docPart w:val="C5261A18A225427586CA3AA9B1085416"/>
              </w:placeholder>
              <w15:appearance w15:val="hidden"/>
            </w:sdtPr>
            <w:sdtEndPr/>
            <w:sdtContent>
              <w:p w:rsidRPr="00216B57" w:rsidR="00D077E9" w:rsidP="00AE4A45" w:rsidRDefault="001C4322" w14:paraId="5D849A5D" w14:textId="48BEA004">
                <w:pPr>
                  <w:spacing w:line="240" w:lineRule="auto"/>
                  <w:rPr>
                    <w:b w:val="0"/>
                    <w:bCs/>
                  </w:rPr>
                </w:pPr>
                <w:r>
                  <w:rPr>
                    <w:rStyle w:val="SubtitleChar"/>
                  </w:rPr>
                  <w:t>september 2020</w:t>
                </w:r>
              </w:p>
            </w:sdtContent>
          </w:sdt>
          <w:p w:rsidR="00D077E9" w:rsidP="00AE4A45" w:rsidRDefault="00D077E9" w14:paraId="4322D879" w14:textId="77777777">
            <w:pPr>
              <w:spacing w:line="240" w:lineRule="auto"/>
              <w:rPr>
                <w:noProof/>
                <w:sz w:val="10"/>
                <w:szCs w:val="10"/>
              </w:rPr>
            </w:pPr>
            <w:r w:rsidRPr="00D86945">
              <w:rPr>
                <w:noProof/>
                <w:sz w:val="10"/>
                <w:szCs w:val="10"/>
              </w:rPr>
              <mc:AlternateContent>
                <mc:Choice Requires="wps">
                  <w:drawing>
                    <wp:inline distT="0" distB="0" distL="0" distR="0" wp14:anchorId="24A98038" wp14:editId="15A8A2C3">
                      <wp:extent cx="1493949" cy="0"/>
                      <wp:effectExtent l="0" t="19050" r="30480" b="19050"/>
                      <wp:docPr id="6" name="Straight Connector 6" descr="text divider"/>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w14:anchorId="05922D8B">
                    <v:line id="Straight Connector 6" style="visibility:visible;mso-wrap-style:square;mso-left-percent:-10001;mso-top-percent:-10001;mso-position-horizontal:absolute;mso-position-horizontal-relative:char;mso-position-vertical:absolute;mso-position-vertical-relative:line;mso-left-percent:-10001;mso-top-percent:-10001" alt="text divider" o:spid="_x0000_s1026" strokecolor="#082a75 [3215]" strokeweight="3pt" from="0,0" to="117.65pt,0" w14:anchorId="63D36B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">
                      <w10:anchorlock/>
                    </v:line>
                  </w:pict>
                </mc:Fallback>
              </mc:AlternateContent>
            </w:r>
          </w:p>
          <w:p w:rsidR="00D077E9" w:rsidP="00AE4A45" w:rsidRDefault="00D077E9" w14:paraId="2AD77479" w14:textId="77777777">
            <w:pPr>
              <w:spacing w:line="240" w:lineRule="auto"/>
              <w:rPr>
                <w:noProof/>
                <w:sz w:val="10"/>
                <w:szCs w:val="10"/>
              </w:rPr>
            </w:pPr>
          </w:p>
          <w:p w:rsidR="00D077E9" w:rsidP="00AE4A45" w:rsidRDefault="00D077E9" w14:paraId="269C099F" w14:textId="77777777">
            <w:pPr>
              <w:spacing w:line="240" w:lineRule="auto"/>
              <w:rPr>
                <w:noProof/>
                <w:sz w:val="10"/>
                <w:szCs w:val="10"/>
              </w:rPr>
            </w:pPr>
          </w:p>
          <w:p w:rsidR="00D077E9" w:rsidP="00AE4A45" w:rsidRDefault="00933E67" w14:paraId="4B29CD10" w14:textId="77DF9524">
            <w:pPr>
              <w:spacing w:line="240" w:lineRule="auto"/>
            </w:pPr>
            <w:sdt>
              <w:sdtPr>
                <w:id w:val="-1740469667"/>
                <w:placeholder>
                  <w:docPart w:val="D99C0A967D4746E2BC4D96C71914FEC1"/>
                </w:placeholder>
                <w15:appearance w15:val="hidden"/>
              </w:sdtPr>
              <w:sdtEndPr/>
              <w:sdtContent>
                <w:r w:rsidR="00216B57">
                  <w:t>Shumailla Dar, Policy Team</w:t>
                </w:r>
              </w:sdtContent>
            </w:sdt>
          </w:p>
          <w:p w:rsidR="00D077E9" w:rsidP="00AE4A45" w:rsidRDefault="00AF251E" w14:paraId="1DACB069" w14:textId="57697892">
            <w:pPr>
              <w:spacing w:line="240" w:lineRule="auto"/>
            </w:pPr>
            <w:r w:rsidRPr="00D967AC">
              <w:rPr>
                <w:noProof/>
              </w:rPr>
              <w:drawing>
                <wp:anchor distT="0" distB="0" distL="114300" distR="114300" simplePos="0" relativeHeight="251661312" behindDoc="0" locked="0" layoutInCell="1" allowOverlap="1" wp14:anchorId="0178D215" wp14:editId="621E2A1F">
                  <wp:simplePos x="0" y="0"/>
                  <wp:positionH relativeFrom="column">
                    <wp:posOffset>2746115</wp:posOffset>
                  </wp:positionH>
                  <wp:positionV relativeFrom="paragraph">
                    <wp:posOffset>109426</wp:posOffset>
                  </wp:positionV>
                  <wp:extent cx="1808634" cy="603386"/>
                  <wp:effectExtent l="0" t="0" r="1270" b="6350"/>
                  <wp:wrapNone/>
                  <wp:docPr id="12" name="Graphic 201">
                    <a:extLst xmlns:a="http://schemas.openxmlformats.org/drawingml/2006/main">
                      <a:ext uri="{FF2B5EF4-FFF2-40B4-BE49-F238E27FC236}">
                        <a16:creationId xmlns:a16="http://schemas.microsoft.com/office/drawing/2014/main" id="{F3D65186-AB5A-4584-87C3-0FAA2992263B}"/>
                      </a:ext>
                    </a:extLst>
                  </wp:docPr>
                  <wp:cNvGraphicFramePr/>
                  <a:graphic xmlns:a="http://schemas.openxmlformats.org/drawingml/2006/main">
                    <a:graphicData uri="http://schemas.openxmlformats.org/drawingml/2006/picture">
                      <pic:pic xmlns:pic="http://schemas.openxmlformats.org/drawingml/2006/picture">
                        <pic:nvPicPr>
                          <pic:cNvPr id="12" name="Graphic 201" descr="logo-placeholder">
                            <a:extLst>
                              <a:ext uri="{FF2B5EF4-FFF2-40B4-BE49-F238E27FC236}">
                                <a16:creationId xmlns:a16="http://schemas.microsoft.com/office/drawing/2014/main" id="{F3D65186-AB5A-4584-87C3-0FAA2992263B}"/>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8634" cy="603386"/>
                          </a:xfrm>
                          <a:prstGeom prst="rect">
                            <a:avLst/>
                          </a:prstGeom>
                        </pic:spPr>
                      </pic:pic>
                    </a:graphicData>
                  </a:graphic>
                  <wp14:sizeRelH relativeFrom="margin">
                    <wp14:pctWidth>0</wp14:pctWidth>
                  </wp14:sizeRelH>
                  <wp14:sizeRelV relativeFrom="margin">
                    <wp14:pctHeight>0</wp14:pctHeight>
                  </wp14:sizeRelV>
                </wp:anchor>
              </w:drawing>
            </w:r>
            <w:r w:rsidR="00216B57">
              <w:rPr/>
              <w:t>Version</w:t>
            </w:r>
            <w:r w:rsidRPr="00B231E5" w:rsidR="00D077E9">
              <w:rPr/>
              <w:t>:</w:t>
            </w:r>
            <w:r w:rsidR="00D077E9">
              <w:rPr/>
              <w:t xml:space="preserve"> </w:t>
            </w:r>
            <w:sdt>
              <w:sdtPr>
                <w:alias w:val="Your Name"/>
                <w:tag w:val="Your Name"/>
                <w:id w:val="-180584491"/>
                <w:placeholder>
                  <w:docPart w:val="57475B728D7C4B5FB90FF3F63319AC74"/>
                </w:placeholder>
                <w:dataBinding w:prefixMappings="xmlns:ns0='http://schemas.microsoft.com/office/2006/coverPageProps' " w:xpath="/ns0:CoverPageProperties[1]/ns0:CompanyFax[1]" w:storeItemID="{55AF091B-3C7A-41E3-B477-F2FDAA23CFDA}"/>
                <w15:appearance w15:val="hidden"/>
                <w:text w:multiLine="1"/>
              </w:sdtPr>
              <w:sdtEndPr/>
              <w:sdtContent>
                <w:r w:rsidR="00216B57">
                  <w:t>1.0</w:t>
                </w:r>
              </w:sdtContent>
            </w:sdt>
          </w:p>
          <w:p w:rsidRPr="00D86945" w:rsidR="00D077E9" w:rsidP="00AE4A45" w:rsidRDefault="00D077E9" w14:paraId="04F87E92" w14:textId="77777777">
            <w:pPr>
              <w:spacing w:line="240" w:lineRule="auto"/>
              <w:rPr>
                <w:noProof/>
                <w:sz w:val="10"/>
                <w:szCs w:val="10"/>
              </w:rPr>
            </w:pPr>
          </w:p>
        </w:tc>
      </w:tr>
    </w:tbl>
    <w:p w:rsidR="00216B57" w:rsidP="00AE4A45" w:rsidRDefault="00216B57" w14:paraId="457C212F" w14:textId="1394564D">
      <w:pPr>
        <w:spacing w:line="240" w:lineRule="auto"/>
      </w:pPr>
      <w:r>
        <w:rPr>
          <w:noProof/>
        </w:rPr>
        <mc:AlternateContent>
          <mc:Choice Requires="wps">
            <w:drawing>
              <wp:anchor distT="0" distB="0" distL="114300" distR="114300" simplePos="0" relativeHeight="251659264" behindDoc="1" locked="0" layoutInCell="1" allowOverlap="1" wp14:anchorId="54B0004E" wp14:editId="2E0DCC89">
                <wp:simplePos x="0" y="0"/>
                <wp:positionH relativeFrom="column">
                  <wp:posOffset>-745809</wp:posOffset>
                </wp:positionH>
                <wp:positionV relativeFrom="page">
                  <wp:posOffset>6672263</wp:posOffset>
                </wp:positionV>
                <wp:extent cx="8020051" cy="3374390"/>
                <wp:effectExtent l="0" t="0" r="0" b="0"/>
                <wp:wrapNone/>
                <wp:docPr id="2" name="Rectangle 2" descr="colored rectangle"/>
                <wp:cNvGraphicFramePr/>
                <a:graphic xmlns:a="http://schemas.openxmlformats.org/drawingml/2006/main">
                  <a:graphicData uri="http://schemas.microsoft.com/office/word/2010/wordprocessingShape">
                    <wps:wsp>
                      <wps:cNvSpPr/>
                      <wps:spPr>
                        <a:xfrm>
                          <a:off x="0" y="0"/>
                          <a:ext cx="8020051" cy="337439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1E3C097B">
              <v:rect id="Rectangle 2" style="position:absolute;margin-left:-58.75pt;margin-top:525.4pt;width:631.5pt;height:265.7pt;z-index:-2516572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lt="colored rectangle" o:spid="_x0000_s1026" fillcolor="#7030a0" stroked="f" strokeweight="2pt" w14:anchorId="31D964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">
                <w10:wrap anchory="page"/>
              </v:rect>
            </w:pict>
          </mc:Fallback>
        </mc:AlternateContent>
      </w:r>
    </w:p>
    <w:p w:rsidR="00832CFF" w:rsidRDefault="00832CFF" w14:paraId="6B864A40" w14:textId="77777777">
      <w:pPr>
        <w:spacing w:after="200"/>
        <w:rPr>
          <w:rFonts w:cstheme="minorHAnsi"/>
          <w:bCs/>
          <w:color w:val="7030A0"/>
          <w:szCs w:val="28"/>
        </w:rPr>
      </w:pPr>
      <w:r>
        <w:rPr>
          <w:rFonts w:cstheme="minorHAnsi"/>
          <w:b w:val="0"/>
          <w:bCs/>
          <w:color w:val="7030A0"/>
          <w:szCs w:val="28"/>
        </w:rPr>
        <w:br w:type="page"/>
      </w:r>
    </w:p>
    <w:p w:rsidRPr="00CB3893" w:rsidR="00832CFF" w:rsidP="00AE4A45" w:rsidRDefault="00832CFF" w14:paraId="74C6AAC7" w14:textId="66552556">
      <w:pPr>
        <w:pStyle w:val="Content"/>
        <w:spacing w:line="240" w:lineRule="auto"/>
        <w:rPr>
          <w:rFonts w:cstheme="minorHAnsi"/>
          <w:b/>
          <w:bCs/>
          <w:i/>
          <w:iCs/>
          <w:color w:val="7030A0"/>
          <w:sz w:val="24"/>
          <w:szCs w:val="24"/>
        </w:rPr>
      </w:pPr>
      <w:r w:rsidRPr="00CB3893">
        <w:rPr>
          <w:rFonts w:cstheme="minorHAnsi"/>
          <w:b/>
          <w:bCs/>
          <w:i/>
          <w:iCs/>
          <w:color w:val="7030A0"/>
          <w:sz w:val="24"/>
          <w:szCs w:val="24"/>
        </w:rPr>
        <w:lastRenderedPageBreak/>
        <w:t>Equalities, Diversity and Inclusion – Developing a strategic approach</w:t>
      </w:r>
    </w:p>
    <w:p w:rsidRPr="00662E00" w:rsidR="00832CFF" w:rsidP="00AE4A45" w:rsidRDefault="00832CFF" w14:paraId="0492861D" w14:textId="77777777">
      <w:pPr>
        <w:pStyle w:val="Content"/>
        <w:spacing w:line="240" w:lineRule="auto"/>
        <w:rPr>
          <w:rFonts w:cstheme="minorHAnsi"/>
          <w:color w:val="auto"/>
          <w:sz w:val="24"/>
          <w:szCs w:val="24"/>
        </w:rPr>
      </w:pPr>
    </w:p>
    <w:p w:rsidRPr="0012099B" w:rsidR="00832CFF" w:rsidP="56696434" w:rsidRDefault="00662E00" w14:paraId="042FB6B8" w14:textId="02B4489C">
      <w:pPr>
        <w:pStyle w:val="Content"/>
        <w:spacing w:line="240" w:lineRule="auto"/>
        <w:jc w:val="both"/>
        <w:rPr>
          <w:rFonts w:cs="Calibri" w:cstheme="minorAscii"/>
          <w:color w:val="auto"/>
          <w:sz w:val="24"/>
          <w:szCs w:val="24"/>
        </w:rPr>
      </w:pPr>
      <w:r w:rsidRPr="56696434" w:rsidR="00662E00">
        <w:rPr>
          <w:color w:val="000000"/>
          <w:sz w:val="24"/>
          <w:szCs w:val="24"/>
        </w:rPr>
        <w:t>Harrow prides itself in being one of the most ethnically and religiously diverse Boroughs in the country with people of many different backgrounds and life experiences living side by side</w:t>
      </w:r>
      <w:r w:rsidRPr="56696434" w:rsidR="0065148D">
        <w:rPr>
          <w:color w:val="000000"/>
          <w:sz w:val="24"/>
          <w:szCs w:val="24"/>
        </w:rPr>
        <w:t xml:space="preserve">. </w:t>
      </w:r>
      <w:r w:rsidRPr="56696434" w:rsidR="00662E00">
        <w:rPr>
          <w:color w:val="000000"/>
          <w:sz w:val="24"/>
          <w:szCs w:val="24"/>
        </w:rPr>
        <w:t xml:space="preserve">However, </w:t>
      </w:r>
      <w:r w:rsidRPr="56696434" w:rsidR="00832CFF">
        <w:rPr>
          <w:rFonts w:cs="Calibri" w:cstheme="minorAscii"/>
          <w:color w:val="auto"/>
          <w:sz w:val="24"/>
          <w:szCs w:val="24"/>
        </w:rPr>
        <w:t xml:space="preserve">we </w:t>
      </w:r>
      <w:proofErr w:type="spellStart"/>
      <w:r w:rsidRPr="56696434" w:rsidR="00832CFF">
        <w:rPr>
          <w:rFonts w:cs="Calibri" w:cstheme="minorAscii"/>
          <w:color w:val="auto"/>
          <w:sz w:val="24"/>
          <w:szCs w:val="24"/>
        </w:rPr>
        <w:t>recognise</w:t>
      </w:r>
      <w:proofErr w:type="spellEnd"/>
      <w:r w:rsidRPr="56696434" w:rsidR="00832CFF">
        <w:rPr>
          <w:rFonts w:cs="Calibri" w:cstheme="minorAscii"/>
          <w:color w:val="auto"/>
          <w:sz w:val="24"/>
          <w:szCs w:val="24"/>
        </w:rPr>
        <w:t xml:space="preserve"> that the Council can do more to enhance the lived experience and better outcomes for all staff, service users and communities. </w:t>
      </w:r>
      <w:r w:rsidRPr="56696434" w:rsidR="50F5CE5A">
        <w:rPr>
          <w:rFonts w:cs="Calibri" w:cstheme="minorAscii"/>
          <w:color w:val="auto"/>
          <w:sz w:val="24"/>
          <w:szCs w:val="24"/>
        </w:rPr>
        <w:t>A</w:t>
      </w:r>
      <w:r w:rsidRPr="56696434" w:rsidR="00832CFF">
        <w:rPr>
          <w:rFonts w:cs="Calibri" w:cstheme="minorAscii"/>
          <w:color w:val="auto"/>
          <w:sz w:val="24"/>
          <w:szCs w:val="24"/>
        </w:rPr>
        <w:t xml:space="preserve"> robust</w:t>
      </w:r>
      <w:r w:rsidRPr="56696434" w:rsidR="005F5963">
        <w:rPr>
          <w:rFonts w:cs="Calibri" w:cstheme="minorAscii"/>
          <w:color w:val="auto"/>
          <w:sz w:val="24"/>
          <w:szCs w:val="24"/>
        </w:rPr>
        <w:t xml:space="preserve"> </w:t>
      </w:r>
      <w:r w:rsidRPr="56696434" w:rsidR="006732E6">
        <w:rPr>
          <w:rFonts w:cs="Calibri" w:cstheme="minorAscii"/>
          <w:color w:val="auto"/>
          <w:sz w:val="24"/>
          <w:szCs w:val="24"/>
        </w:rPr>
        <w:t xml:space="preserve">strategic approach </w:t>
      </w:r>
      <w:r w:rsidRPr="56696434" w:rsidR="00832CFF">
        <w:rPr>
          <w:rFonts w:cs="Calibri" w:cstheme="minorAscii"/>
          <w:color w:val="auto"/>
          <w:sz w:val="24"/>
          <w:szCs w:val="24"/>
        </w:rPr>
        <w:t xml:space="preserve">is </w:t>
      </w:r>
      <w:r w:rsidRPr="56696434" w:rsidR="006732E6">
        <w:rPr>
          <w:rFonts w:cs="Calibri" w:cstheme="minorAscii"/>
          <w:color w:val="auto"/>
          <w:sz w:val="24"/>
          <w:szCs w:val="24"/>
        </w:rPr>
        <w:t>required</w:t>
      </w:r>
      <w:r w:rsidRPr="56696434" w:rsidR="00832CFF">
        <w:rPr>
          <w:rFonts w:cs="Calibri" w:cstheme="minorAscii"/>
          <w:color w:val="auto"/>
          <w:sz w:val="24"/>
          <w:szCs w:val="24"/>
        </w:rPr>
        <w:t xml:space="preserve"> </w:t>
      </w:r>
      <w:r w:rsidRPr="56696434" w:rsidR="006732E6">
        <w:rPr>
          <w:rFonts w:cs="Calibri" w:cstheme="minorAscii"/>
          <w:color w:val="auto"/>
          <w:sz w:val="24"/>
          <w:szCs w:val="24"/>
        </w:rPr>
        <w:t xml:space="preserve">that </w:t>
      </w:r>
      <w:r w:rsidRPr="56696434" w:rsidR="381185D0">
        <w:rPr>
          <w:rFonts w:cs="Calibri" w:cstheme="minorAscii"/>
          <w:color w:val="auto"/>
          <w:sz w:val="24"/>
          <w:szCs w:val="24"/>
        </w:rPr>
        <w:t xml:space="preserve">will </w:t>
      </w:r>
      <w:r w:rsidRPr="56696434" w:rsidR="006732E6">
        <w:rPr>
          <w:rFonts w:cs="Calibri" w:cstheme="minorAscii"/>
          <w:color w:val="auto"/>
          <w:sz w:val="24"/>
          <w:szCs w:val="24"/>
        </w:rPr>
        <w:t>cover all protected characteristics</w:t>
      </w:r>
      <w:r w:rsidRPr="56696434" w:rsidR="5FE80852">
        <w:rPr>
          <w:rFonts w:cs="Calibri" w:cstheme="minorAscii"/>
          <w:color w:val="auto"/>
          <w:sz w:val="24"/>
          <w:szCs w:val="24"/>
        </w:rPr>
        <w:t xml:space="preserve">. However, </w:t>
      </w:r>
      <w:proofErr w:type="gramStart"/>
      <w:r w:rsidRPr="56696434" w:rsidR="5FE80852">
        <w:rPr>
          <w:rFonts w:cs="Calibri" w:cstheme="minorAscii"/>
          <w:color w:val="auto"/>
          <w:sz w:val="24"/>
          <w:szCs w:val="24"/>
        </w:rPr>
        <w:t>i</w:t>
      </w:r>
      <w:r w:rsidRPr="56696434" w:rsidR="05D4CC9E">
        <w:rPr>
          <w:rFonts w:cs="Calibri" w:cstheme="minorAscii"/>
          <w:color w:val="auto"/>
          <w:sz w:val="24"/>
          <w:szCs w:val="24"/>
        </w:rPr>
        <w:t>n light of</w:t>
      </w:r>
      <w:proofErr w:type="gramEnd"/>
      <w:r w:rsidRPr="56696434" w:rsidR="05D4CC9E">
        <w:rPr>
          <w:rFonts w:cs="Calibri" w:cstheme="minorAscii"/>
          <w:color w:val="auto"/>
          <w:sz w:val="24"/>
          <w:szCs w:val="24"/>
        </w:rPr>
        <w:t xml:space="preserve"> the murder of George Floyd, and the Black Lives Matter protests</w:t>
      </w:r>
      <w:r w:rsidRPr="56696434" w:rsidR="4D78D236">
        <w:rPr>
          <w:rFonts w:cs="Calibri" w:cstheme="minorAscii"/>
          <w:color w:val="auto"/>
          <w:sz w:val="24"/>
          <w:szCs w:val="24"/>
        </w:rPr>
        <w:t>,</w:t>
      </w:r>
      <w:r w:rsidRPr="56696434" w:rsidR="05D4CC9E">
        <w:rPr>
          <w:rFonts w:cs="Calibri" w:cstheme="minorAscii"/>
          <w:color w:val="auto"/>
          <w:sz w:val="24"/>
          <w:szCs w:val="24"/>
        </w:rPr>
        <w:t xml:space="preserve"> coupled with the Public Health England report evidencing the disproportionate impact of Covid-19 on people from a BAME background</w:t>
      </w:r>
      <w:r w:rsidRPr="56696434" w:rsidR="0BDE6920">
        <w:rPr>
          <w:rFonts w:cs="Calibri" w:cstheme="minorAscii"/>
          <w:color w:val="auto"/>
          <w:sz w:val="24"/>
          <w:szCs w:val="24"/>
        </w:rPr>
        <w:t>, we will focus</w:t>
      </w:r>
      <w:r w:rsidRPr="56696434" w:rsidR="05D4CC9E">
        <w:rPr>
          <w:rFonts w:cs="Calibri" w:cstheme="minorAscii"/>
          <w:color w:val="auto"/>
          <w:sz w:val="24"/>
          <w:szCs w:val="24"/>
        </w:rPr>
        <w:t xml:space="preserve"> </w:t>
      </w:r>
      <w:r w:rsidRPr="56696434" w:rsidR="7EAF2B3F">
        <w:rPr>
          <w:rFonts w:cs="Calibri" w:cstheme="minorAscii"/>
          <w:color w:val="auto"/>
          <w:sz w:val="24"/>
          <w:szCs w:val="24"/>
        </w:rPr>
        <w:t xml:space="preserve">our work </w:t>
      </w:r>
      <w:r w:rsidRPr="56696434" w:rsidR="05FC04DE">
        <w:rPr>
          <w:rFonts w:cs="Calibri" w:cstheme="minorAscii"/>
          <w:color w:val="auto"/>
          <w:sz w:val="24"/>
          <w:szCs w:val="24"/>
        </w:rPr>
        <w:t xml:space="preserve">initially </w:t>
      </w:r>
      <w:r w:rsidRPr="56696434" w:rsidR="00832CFF">
        <w:rPr>
          <w:rFonts w:cs="Calibri" w:cstheme="minorAscii"/>
          <w:color w:val="auto"/>
          <w:sz w:val="24"/>
          <w:szCs w:val="24"/>
        </w:rPr>
        <w:t xml:space="preserve">on race and </w:t>
      </w:r>
      <w:r w:rsidRPr="56696434" w:rsidR="00832CFF">
        <w:rPr>
          <w:rFonts w:cs="Calibri" w:cstheme="minorAscii"/>
          <w:color w:val="auto"/>
          <w:sz w:val="24"/>
          <w:szCs w:val="24"/>
        </w:rPr>
        <w:t>ethnicity</w:t>
      </w:r>
      <w:r w:rsidRPr="56696434" w:rsidR="006732E6">
        <w:rPr>
          <w:rFonts w:cs="Calibri" w:cstheme="minorAscii"/>
          <w:color w:val="auto"/>
          <w:sz w:val="24"/>
          <w:szCs w:val="24"/>
        </w:rPr>
        <w:t>.</w:t>
      </w:r>
    </w:p>
    <w:p w:rsidRPr="0012099B" w:rsidR="00832CFF" w:rsidP="00AE4A45" w:rsidRDefault="00832CFF" w14:paraId="35815C74" w14:textId="77777777">
      <w:pPr>
        <w:pStyle w:val="Content"/>
        <w:spacing w:line="240" w:lineRule="auto"/>
        <w:rPr>
          <w:rFonts w:cstheme="minorHAnsi"/>
          <w:color w:val="auto"/>
          <w:sz w:val="24"/>
          <w:szCs w:val="24"/>
        </w:rPr>
      </w:pPr>
    </w:p>
    <w:p w:rsidRPr="0012099B" w:rsidR="00832CFF" w:rsidP="56696434" w:rsidRDefault="00832CFF" w14:paraId="3EC49D0A" w14:textId="74361893">
      <w:pPr>
        <w:spacing w:line="240" w:lineRule="auto"/>
        <w:jc w:val="both"/>
        <w:rPr>
          <w:rFonts w:cs="Calibri" w:cstheme="minorAscii"/>
          <w:b w:val="0"/>
          <w:bCs w:val="0"/>
          <w:color w:val="auto"/>
          <w:sz w:val="24"/>
          <w:szCs w:val="24"/>
        </w:rPr>
      </w:pPr>
      <w:r w:rsidRPr="56696434" w:rsidR="00832CFF">
        <w:rPr>
          <w:rFonts w:cs="Calibri" w:cstheme="minorAscii"/>
          <w:b w:val="0"/>
          <w:bCs w:val="0"/>
          <w:color w:val="auto"/>
          <w:sz w:val="24"/>
          <w:szCs w:val="24"/>
        </w:rPr>
        <w:t>The council has developed three</w:t>
      </w:r>
      <w:r w:rsidRPr="56696434" w:rsidR="0FED2AB7">
        <w:rPr>
          <w:rFonts w:cs="Calibri" w:cstheme="minorAscii"/>
          <w:b w:val="0"/>
          <w:bCs w:val="0"/>
          <w:color w:val="auto"/>
          <w:sz w:val="24"/>
          <w:szCs w:val="24"/>
        </w:rPr>
        <w:t xml:space="preserve"> corporate equality objectives</w:t>
      </w:r>
      <w:r w:rsidRPr="56696434" w:rsidR="005B24B6">
        <w:rPr>
          <w:rFonts w:cs="Calibri" w:cstheme="minorAscii"/>
          <w:b w:val="0"/>
          <w:bCs w:val="0"/>
          <w:color w:val="auto"/>
          <w:sz w:val="24"/>
          <w:szCs w:val="24"/>
        </w:rPr>
        <w:t xml:space="preserve"> to address Equalities, Diversity and Inclusion (EDI)</w:t>
      </w:r>
      <w:r w:rsidRPr="56696434" w:rsidR="00832CFF">
        <w:rPr>
          <w:rFonts w:cs="Calibri" w:cstheme="minorAscii"/>
          <w:b w:val="0"/>
          <w:bCs w:val="0"/>
          <w:color w:val="auto"/>
          <w:sz w:val="24"/>
          <w:szCs w:val="24"/>
        </w:rPr>
        <w:t>, which will be enhanced through working closely with a range of local agencies, statutory partners and the voluntary sector. These are:</w:t>
      </w:r>
    </w:p>
    <w:p w:rsidRPr="0012099B" w:rsidR="00832CFF" w:rsidP="00AE4A45" w:rsidRDefault="00832CFF" w14:paraId="17C96CBD" w14:textId="77777777">
      <w:pPr>
        <w:spacing w:line="240" w:lineRule="auto"/>
        <w:jc w:val="both"/>
        <w:rPr>
          <w:rFonts w:cstheme="minorHAnsi"/>
          <w:b w:val="0"/>
          <w:color w:val="auto"/>
          <w:sz w:val="24"/>
          <w:szCs w:val="24"/>
        </w:rPr>
      </w:pPr>
    </w:p>
    <w:p w:rsidRPr="0012099B" w:rsidR="00832CFF" w:rsidP="00057C50" w:rsidRDefault="00832CFF" w14:paraId="255D5BEA" w14:textId="77777777">
      <w:pPr>
        <w:numPr>
          <w:ilvl w:val="0"/>
          <w:numId w:val="1"/>
        </w:numPr>
        <w:spacing w:line="240" w:lineRule="auto"/>
        <w:ind w:left="709"/>
        <w:jc w:val="both"/>
        <w:rPr>
          <w:rFonts w:cstheme="minorHAnsi"/>
          <w:bCs/>
          <w:i/>
          <w:iCs/>
          <w:color w:val="auto"/>
          <w:sz w:val="24"/>
          <w:szCs w:val="24"/>
        </w:rPr>
      </w:pPr>
      <w:r w:rsidRPr="0012099B">
        <w:rPr>
          <w:rFonts w:cstheme="minorHAnsi"/>
          <w:bCs/>
          <w:i/>
          <w:iCs/>
          <w:color w:val="auto"/>
          <w:sz w:val="24"/>
          <w:szCs w:val="24"/>
        </w:rPr>
        <w:t>Addressing inequality in life outcomes</w:t>
      </w:r>
    </w:p>
    <w:p w:rsidRPr="0012099B" w:rsidR="00832CFF" w:rsidP="56696434" w:rsidRDefault="00832CFF" w14:paraId="099BDDE7" w14:textId="406E8AA0">
      <w:pPr>
        <w:spacing w:line="240" w:lineRule="auto"/>
        <w:ind w:left="720"/>
        <w:jc w:val="both"/>
        <w:rPr>
          <w:rFonts w:cs="Calibri" w:cstheme="minorAscii"/>
          <w:b w:val="0"/>
          <w:bCs w:val="0"/>
          <w:color w:val="auto"/>
          <w:sz w:val="24"/>
          <w:szCs w:val="24"/>
        </w:rPr>
      </w:pPr>
      <w:r w:rsidRPr="56696434" w:rsidR="00832CFF">
        <w:rPr>
          <w:rFonts w:cs="Calibri" w:cstheme="minorAscii"/>
          <w:b w:val="0"/>
          <w:bCs w:val="0"/>
          <w:color w:val="auto"/>
          <w:sz w:val="24"/>
          <w:szCs w:val="24"/>
        </w:rPr>
        <w:t xml:space="preserve">Using the Borough Plan, a comprehensive medium-term strategic vision, which we </w:t>
      </w:r>
      <w:r w:rsidRPr="56696434" w:rsidR="00832CFF">
        <w:rPr>
          <w:rFonts w:cs="Calibri" w:cstheme="minorAscii"/>
          <w:b w:val="0"/>
          <w:bCs w:val="0"/>
          <w:color w:val="auto"/>
          <w:sz w:val="24"/>
          <w:szCs w:val="24"/>
        </w:rPr>
        <w:t>develo</w:t>
      </w:r>
      <w:r w:rsidRPr="56696434" w:rsidR="40E9A249">
        <w:rPr>
          <w:rFonts w:cs="Calibri" w:cstheme="minorAscii"/>
          <w:b w:val="0"/>
          <w:bCs w:val="0"/>
          <w:color w:val="auto"/>
          <w:sz w:val="24"/>
          <w:szCs w:val="24"/>
        </w:rPr>
        <w:t>ped</w:t>
      </w:r>
      <w:r w:rsidRPr="56696434" w:rsidR="00832CFF">
        <w:rPr>
          <w:rFonts w:cs="Calibri" w:cstheme="minorAscii"/>
          <w:b w:val="0"/>
          <w:bCs w:val="0"/>
          <w:color w:val="auto"/>
          <w:sz w:val="24"/>
          <w:szCs w:val="24"/>
        </w:rPr>
        <w:t xml:space="preserve"> with partners and in consultation with the people of Harrow to ensure that our borough is a place where everyone, regardless of background, can reach their full potential.</w:t>
      </w:r>
    </w:p>
    <w:p w:rsidRPr="0012099B" w:rsidR="00832CFF" w:rsidP="00AE4A45" w:rsidRDefault="00832CFF" w14:paraId="3B9C9BBE" w14:textId="77777777">
      <w:pPr>
        <w:spacing w:line="240" w:lineRule="auto"/>
        <w:ind w:left="720"/>
        <w:jc w:val="both"/>
        <w:rPr>
          <w:rFonts w:cstheme="minorHAnsi"/>
          <w:b w:val="0"/>
          <w:color w:val="auto"/>
          <w:sz w:val="24"/>
          <w:szCs w:val="24"/>
        </w:rPr>
      </w:pPr>
    </w:p>
    <w:p w:rsidRPr="0012099B" w:rsidR="00832CFF" w:rsidP="56696434" w:rsidRDefault="00832CFF" w14:paraId="020FA40A" w14:textId="2796DC34">
      <w:pPr>
        <w:spacing w:line="240" w:lineRule="auto"/>
        <w:ind w:left="720" w:hanging="720"/>
        <w:jc w:val="both"/>
        <w:rPr>
          <w:rFonts w:cs="Calibri" w:cstheme="minorAscii"/>
          <w:i w:val="1"/>
          <w:iCs w:val="1"/>
          <w:color w:val="auto"/>
          <w:sz w:val="24"/>
          <w:szCs w:val="24"/>
        </w:rPr>
      </w:pPr>
      <w:r w:rsidRPr="56696434" w:rsidR="00832CFF">
        <w:rPr>
          <w:rFonts w:cs="Calibri" w:cstheme="minorAscii"/>
          <w:i w:val="1"/>
          <w:iCs w:val="1"/>
          <w:color w:val="auto"/>
          <w:sz w:val="24"/>
          <w:szCs w:val="24"/>
        </w:rPr>
        <w:t>2.</w:t>
      </w:r>
      <w:r w:rsidRPr="56696434" w:rsidR="51DF30FD">
        <w:rPr>
          <w:rFonts w:cs="Calibri" w:cstheme="minorAscii"/>
          <w:i w:val="1"/>
          <w:iCs w:val="1"/>
          <w:color w:val="auto"/>
          <w:sz w:val="24"/>
          <w:szCs w:val="24"/>
        </w:rPr>
        <w:t xml:space="preserve"> </w:t>
      </w:r>
      <w:r w:rsidRPr="0012099B">
        <w:rPr>
          <w:rFonts w:cstheme="minorHAnsi"/>
          <w:bCs/>
          <w:i/>
          <w:iCs/>
          <w:color w:val="auto"/>
          <w:sz w:val="24"/>
          <w:szCs w:val="24"/>
        </w:rPr>
        <w:tab/>
      </w:r>
      <w:r w:rsidRPr="56696434" w:rsidR="00832CFF">
        <w:rPr>
          <w:rFonts w:cs="Calibri" w:cstheme="minorAscii"/>
          <w:i w:val="1"/>
          <w:iCs w:val="1"/>
          <w:color w:val="auto"/>
          <w:sz w:val="24"/>
          <w:szCs w:val="24"/>
        </w:rPr>
        <w:t>A review of our services</w:t>
      </w:r>
    </w:p>
    <w:p w:rsidRPr="0012099B" w:rsidR="00832CFF" w:rsidP="56696434" w:rsidRDefault="00832CFF" w14:paraId="2D14C935" w14:textId="167493E1">
      <w:pPr>
        <w:spacing w:line="240" w:lineRule="auto"/>
        <w:ind w:left="720"/>
        <w:jc w:val="both"/>
        <w:rPr>
          <w:rFonts w:cs="Calibri" w:cstheme="minorAscii"/>
          <w:b w:val="0"/>
          <w:bCs w:val="0"/>
          <w:color w:val="auto"/>
          <w:sz w:val="24"/>
          <w:szCs w:val="24"/>
        </w:rPr>
      </w:pPr>
      <w:r w:rsidRPr="56696434" w:rsidR="00832CFF">
        <w:rPr>
          <w:rFonts w:cs="Calibri" w:cstheme="minorAscii"/>
          <w:b w:val="0"/>
          <w:bCs w:val="0"/>
          <w:color w:val="auto"/>
          <w:sz w:val="24"/>
          <w:szCs w:val="24"/>
        </w:rPr>
        <w:t>Senior leadership will head a thorough review of the way we provide our services. We’ll speak to service users and examine issues of cultural sensitivity</w:t>
      </w:r>
      <w:r w:rsidRPr="56696434" w:rsidR="5DBADE99">
        <w:rPr>
          <w:rFonts w:cs="Calibri" w:cstheme="minorAscii"/>
          <w:b w:val="0"/>
          <w:bCs w:val="0"/>
          <w:color w:val="auto"/>
          <w:sz w:val="24"/>
          <w:szCs w:val="24"/>
        </w:rPr>
        <w:t>, accessibility</w:t>
      </w:r>
      <w:r w:rsidRPr="56696434" w:rsidR="00832CFF">
        <w:rPr>
          <w:rFonts w:cs="Calibri" w:cstheme="minorAscii"/>
          <w:b w:val="0"/>
          <w:bCs w:val="0"/>
          <w:color w:val="auto"/>
          <w:sz w:val="24"/>
          <w:szCs w:val="24"/>
        </w:rPr>
        <w:t xml:space="preserve"> and any unconscious bias that may affect outcomes for different groups.</w:t>
      </w:r>
    </w:p>
    <w:p w:rsidRPr="0012099B" w:rsidR="00832CFF" w:rsidP="00AE4A45" w:rsidRDefault="00832CFF" w14:paraId="1177CB3A" w14:textId="77777777">
      <w:pPr>
        <w:spacing w:line="240" w:lineRule="auto"/>
        <w:ind w:left="720"/>
        <w:jc w:val="both"/>
        <w:rPr>
          <w:rFonts w:cstheme="minorHAnsi"/>
          <w:b w:val="0"/>
          <w:color w:val="auto"/>
          <w:sz w:val="24"/>
          <w:szCs w:val="24"/>
        </w:rPr>
      </w:pPr>
    </w:p>
    <w:p w:rsidRPr="0012099B" w:rsidR="00832CFF" w:rsidP="00057C50" w:rsidRDefault="00832CFF" w14:paraId="3BBC39CD" w14:textId="77777777">
      <w:pPr>
        <w:spacing w:line="240" w:lineRule="auto"/>
        <w:ind w:left="720" w:hanging="720"/>
        <w:jc w:val="both"/>
        <w:rPr>
          <w:rFonts w:cstheme="minorHAnsi"/>
          <w:bCs/>
          <w:i/>
          <w:iCs/>
          <w:color w:val="auto"/>
          <w:sz w:val="24"/>
          <w:szCs w:val="24"/>
        </w:rPr>
      </w:pPr>
      <w:r w:rsidRPr="0012099B">
        <w:rPr>
          <w:rFonts w:cstheme="minorHAnsi"/>
          <w:bCs/>
          <w:i/>
          <w:iCs/>
          <w:color w:val="auto"/>
          <w:sz w:val="24"/>
          <w:szCs w:val="24"/>
        </w:rPr>
        <w:t>3.</w:t>
      </w:r>
      <w:r w:rsidRPr="0012099B">
        <w:rPr>
          <w:rFonts w:cstheme="minorHAnsi"/>
          <w:bCs/>
          <w:i/>
          <w:iCs/>
          <w:color w:val="auto"/>
          <w:sz w:val="24"/>
          <w:szCs w:val="24"/>
        </w:rPr>
        <w:tab/>
      </w:r>
      <w:r w:rsidRPr="0012099B">
        <w:rPr>
          <w:rFonts w:cstheme="minorHAnsi"/>
          <w:bCs/>
          <w:i/>
          <w:iCs/>
          <w:color w:val="auto"/>
          <w:sz w:val="24"/>
          <w:szCs w:val="24"/>
        </w:rPr>
        <w:t>Action as an employer</w:t>
      </w:r>
    </w:p>
    <w:p w:rsidRPr="0012099B" w:rsidR="00832CFF" w:rsidP="56696434" w:rsidRDefault="00832CFF" w14:paraId="3F023D1F" w14:textId="35D21794">
      <w:pPr>
        <w:spacing w:line="240" w:lineRule="auto"/>
        <w:ind w:left="709"/>
        <w:jc w:val="both"/>
        <w:rPr>
          <w:rFonts w:cs="Calibri" w:cstheme="minorAscii"/>
          <w:b w:val="0"/>
          <w:bCs w:val="0"/>
          <w:color w:val="auto"/>
          <w:sz w:val="24"/>
          <w:szCs w:val="24"/>
        </w:rPr>
      </w:pPr>
      <w:r w:rsidRPr="56696434" w:rsidR="00832CFF">
        <w:rPr>
          <w:rFonts w:cs="Calibri" w:cstheme="minorAscii"/>
          <w:b w:val="0"/>
          <w:bCs w:val="0"/>
          <w:color w:val="auto"/>
          <w:sz w:val="24"/>
          <w:szCs w:val="24"/>
        </w:rPr>
        <w:t xml:space="preserve">To ensure senior management is representative of our communities, examine pay gap issues, put </w:t>
      </w:r>
      <w:proofErr w:type="spellStart"/>
      <w:r w:rsidRPr="56696434" w:rsidR="00832CFF">
        <w:rPr>
          <w:rFonts w:cs="Calibri" w:cstheme="minorAscii"/>
          <w:b w:val="0"/>
          <w:bCs w:val="0"/>
          <w:color w:val="auto"/>
          <w:sz w:val="24"/>
          <w:szCs w:val="24"/>
        </w:rPr>
        <w:t>programmes</w:t>
      </w:r>
      <w:proofErr w:type="spellEnd"/>
      <w:r w:rsidRPr="56696434" w:rsidR="00832CFF">
        <w:rPr>
          <w:rFonts w:cs="Calibri" w:cstheme="minorAscii"/>
          <w:b w:val="0"/>
          <w:bCs w:val="0"/>
          <w:color w:val="auto"/>
          <w:sz w:val="24"/>
          <w:szCs w:val="24"/>
        </w:rPr>
        <w:t xml:space="preserve"> in place to nurture black and m</w:t>
      </w:r>
      <w:r w:rsidRPr="56696434" w:rsidR="4656B356">
        <w:rPr>
          <w:rFonts w:cs="Calibri" w:cstheme="minorAscii"/>
          <w:b w:val="0"/>
          <w:bCs w:val="0"/>
          <w:color w:val="auto"/>
          <w:sz w:val="24"/>
          <w:szCs w:val="24"/>
        </w:rPr>
        <w:t>ulti-</w:t>
      </w:r>
      <w:r w:rsidRPr="56696434" w:rsidR="00832CFF">
        <w:rPr>
          <w:rFonts w:cs="Calibri" w:cstheme="minorAscii"/>
          <w:b w:val="0"/>
          <w:bCs w:val="0"/>
          <w:color w:val="auto"/>
          <w:sz w:val="24"/>
          <w:szCs w:val="24"/>
        </w:rPr>
        <w:t xml:space="preserve">ethnic talent and review our internal HR policies and practices to ensure they are fair and equitable. </w:t>
      </w:r>
    </w:p>
    <w:p w:rsidRPr="0012099B" w:rsidR="00832CFF" w:rsidP="00AE4A45" w:rsidRDefault="00832CFF" w14:paraId="53EFAB52" w14:textId="77777777">
      <w:pPr>
        <w:pStyle w:val="Default"/>
        <w:rPr>
          <w:rFonts w:asciiTheme="minorHAnsi" w:hAnsiTheme="minorHAnsi" w:cstheme="minorHAnsi"/>
          <w:color w:val="auto"/>
        </w:rPr>
      </w:pPr>
    </w:p>
    <w:p w:rsidRPr="0012099B" w:rsidR="00832CFF" w:rsidP="00AE4A45" w:rsidRDefault="00832CFF" w14:paraId="1F548497" w14:textId="77777777">
      <w:pPr>
        <w:pStyle w:val="Default"/>
        <w:rPr>
          <w:rFonts w:asciiTheme="minorHAnsi" w:hAnsiTheme="minorHAnsi" w:cstheme="minorHAnsi"/>
          <w:color w:val="auto"/>
        </w:rPr>
      </w:pPr>
    </w:p>
    <w:p w:rsidR="00832CFF" w:rsidRDefault="00832CFF" w14:paraId="144AC368" w14:textId="77777777">
      <w:pPr>
        <w:spacing w:after="200"/>
        <w:rPr>
          <w:rFonts w:cstheme="minorHAnsi"/>
          <w:bCs/>
          <w:i/>
          <w:iCs/>
          <w:color w:val="7030A0"/>
          <w:sz w:val="24"/>
          <w:szCs w:val="24"/>
        </w:rPr>
      </w:pPr>
      <w:r>
        <w:rPr>
          <w:rFonts w:cstheme="minorHAnsi"/>
          <w:b w:val="0"/>
          <w:bCs/>
          <w:i/>
          <w:iCs/>
          <w:color w:val="7030A0"/>
          <w:sz w:val="24"/>
          <w:szCs w:val="24"/>
        </w:rPr>
        <w:br w:type="page"/>
      </w:r>
    </w:p>
    <w:p w:rsidRPr="0012099B" w:rsidR="00832CFF" w:rsidP="009F036C" w:rsidRDefault="00832CFF" w14:paraId="086F4CD5" w14:textId="0D1E3B97">
      <w:pPr>
        <w:pStyle w:val="Content"/>
        <w:spacing w:line="240" w:lineRule="auto"/>
        <w:rPr>
          <w:rFonts w:cstheme="minorHAnsi"/>
          <w:b/>
          <w:bCs/>
          <w:i/>
          <w:iCs/>
          <w:color w:val="7030A0"/>
          <w:sz w:val="24"/>
          <w:szCs w:val="24"/>
        </w:rPr>
      </w:pPr>
      <w:r w:rsidRPr="0012099B">
        <w:rPr>
          <w:rFonts w:cstheme="minorHAnsi"/>
          <w:b/>
          <w:bCs/>
          <w:i/>
          <w:iCs/>
          <w:color w:val="7030A0"/>
          <w:sz w:val="24"/>
          <w:szCs w:val="24"/>
        </w:rPr>
        <w:lastRenderedPageBreak/>
        <w:t>How we will do this</w:t>
      </w:r>
      <w:r w:rsidR="00CB74A9">
        <w:rPr>
          <w:rFonts w:cstheme="minorHAnsi"/>
          <w:b/>
          <w:bCs/>
          <w:i/>
          <w:iCs/>
          <w:color w:val="7030A0"/>
          <w:sz w:val="24"/>
          <w:szCs w:val="24"/>
        </w:rPr>
        <w:t xml:space="preserve"> – A strategic framework</w:t>
      </w:r>
    </w:p>
    <w:p w:rsidRPr="0012099B" w:rsidR="00832CFF" w:rsidP="00AE4A45" w:rsidRDefault="00832CFF" w14:paraId="30E32ECB" w14:textId="77777777">
      <w:pPr>
        <w:pStyle w:val="Default"/>
        <w:rPr>
          <w:rFonts w:asciiTheme="minorHAnsi" w:hAnsiTheme="minorHAnsi" w:cstheme="minorHAnsi"/>
          <w:color w:val="auto"/>
        </w:rPr>
      </w:pPr>
    </w:p>
    <w:p w:rsidRPr="0012099B" w:rsidR="00832CFF" w:rsidP="00AE4A45" w:rsidRDefault="009E5DB1" w14:paraId="1686EA0E" w14:textId="71D06075">
      <w:pPr>
        <w:pStyle w:val="Default"/>
        <w:rPr>
          <w:rFonts w:asciiTheme="minorHAnsi" w:hAnsiTheme="minorHAnsi" w:cstheme="minorHAnsi"/>
          <w:color w:val="auto"/>
        </w:rPr>
      </w:pPr>
      <w:r>
        <w:rPr>
          <w:rFonts w:asciiTheme="minorHAnsi" w:hAnsiTheme="minorHAnsi" w:cstheme="minorHAnsi"/>
          <w:color w:val="auto"/>
        </w:rPr>
        <w:t>Our w</w:t>
      </w:r>
      <w:r w:rsidRPr="0012099B" w:rsidR="00832CFF">
        <w:rPr>
          <w:rFonts w:asciiTheme="minorHAnsi" w:hAnsiTheme="minorHAnsi" w:cstheme="minorHAnsi"/>
          <w:color w:val="auto"/>
        </w:rPr>
        <w:t xml:space="preserve">ork on equalities </w:t>
      </w:r>
      <w:r>
        <w:rPr>
          <w:rFonts w:asciiTheme="minorHAnsi" w:hAnsiTheme="minorHAnsi" w:cstheme="minorHAnsi"/>
          <w:color w:val="auto"/>
        </w:rPr>
        <w:t>will</w:t>
      </w:r>
      <w:r w:rsidRPr="0012099B" w:rsidR="00832CFF">
        <w:rPr>
          <w:rFonts w:asciiTheme="minorHAnsi" w:hAnsiTheme="minorHAnsi" w:cstheme="minorHAnsi"/>
          <w:color w:val="auto"/>
        </w:rPr>
        <w:t xml:space="preserve"> </w:t>
      </w:r>
      <w:r>
        <w:rPr>
          <w:rFonts w:asciiTheme="minorHAnsi" w:hAnsiTheme="minorHAnsi" w:cstheme="minorHAnsi"/>
          <w:color w:val="auto"/>
        </w:rPr>
        <w:t>be</w:t>
      </w:r>
      <w:r w:rsidRPr="0012099B">
        <w:rPr>
          <w:rFonts w:asciiTheme="minorHAnsi" w:hAnsiTheme="minorHAnsi" w:cstheme="minorHAnsi"/>
          <w:color w:val="auto"/>
        </w:rPr>
        <w:t xml:space="preserve"> </w:t>
      </w:r>
      <w:r w:rsidRPr="0012099B" w:rsidR="00832CFF">
        <w:rPr>
          <w:rFonts w:asciiTheme="minorHAnsi" w:hAnsiTheme="minorHAnsi" w:cstheme="minorHAnsi"/>
          <w:color w:val="auto"/>
        </w:rPr>
        <w:t>shape</w:t>
      </w:r>
      <w:r>
        <w:rPr>
          <w:rFonts w:asciiTheme="minorHAnsi" w:hAnsiTheme="minorHAnsi" w:cstheme="minorHAnsi"/>
          <w:color w:val="auto"/>
        </w:rPr>
        <w:t>d</w:t>
      </w:r>
      <w:r w:rsidRPr="0012099B" w:rsidR="00832CFF">
        <w:rPr>
          <w:rFonts w:asciiTheme="minorHAnsi" w:hAnsiTheme="minorHAnsi" w:cstheme="minorHAnsi"/>
          <w:color w:val="auto"/>
        </w:rPr>
        <w:t xml:space="preserve"> </w:t>
      </w:r>
      <w:r>
        <w:rPr>
          <w:rFonts w:asciiTheme="minorHAnsi" w:hAnsiTheme="minorHAnsi" w:cstheme="minorHAnsi"/>
          <w:color w:val="auto"/>
        </w:rPr>
        <w:t>by</w:t>
      </w:r>
      <w:r w:rsidRPr="0012099B">
        <w:rPr>
          <w:rFonts w:asciiTheme="minorHAnsi" w:hAnsiTheme="minorHAnsi" w:cstheme="minorHAnsi"/>
          <w:color w:val="auto"/>
        </w:rPr>
        <w:t xml:space="preserve"> </w:t>
      </w:r>
      <w:r w:rsidRPr="0012099B" w:rsidR="00832CFF">
        <w:rPr>
          <w:rFonts w:asciiTheme="minorHAnsi" w:hAnsiTheme="minorHAnsi" w:cstheme="minorHAnsi"/>
          <w:color w:val="auto"/>
        </w:rPr>
        <w:t>a phased approach</w:t>
      </w:r>
      <w:r>
        <w:rPr>
          <w:rFonts w:asciiTheme="minorHAnsi" w:hAnsiTheme="minorHAnsi" w:cstheme="minorHAnsi"/>
          <w:color w:val="auto"/>
        </w:rPr>
        <w:t xml:space="preserve"> which</w:t>
      </w:r>
      <w:r w:rsidR="0041026C">
        <w:rPr>
          <w:rFonts w:asciiTheme="minorHAnsi" w:hAnsiTheme="minorHAnsi" w:cstheme="minorHAnsi"/>
          <w:color w:val="auto"/>
        </w:rPr>
        <w:t xml:space="preserve"> </w:t>
      </w:r>
      <w:r w:rsidRPr="0012099B" w:rsidR="00832CFF">
        <w:rPr>
          <w:rFonts w:asciiTheme="minorHAnsi" w:hAnsiTheme="minorHAnsi" w:cstheme="minorHAnsi"/>
          <w:color w:val="auto"/>
        </w:rPr>
        <w:t>will involve the following:</w:t>
      </w:r>
    </w:p>
    <w:p w:rsidRPr="0012099B" w:rsidR="00832CFF" w:rsidP="00AE4A45" w:rsidRDefault="00832CFF" w14:paraId="50CDD96D" w14:textId="77777777">
      <w:pPr>
        <w:pStyle w:val="Default"/>
        <w:rPr>
          <w:rFonts w:asciiTheme="minorHAnsi" w:hAnsiTheme="minorHAnsi" w:cstheme="minorHAnsi"/>
          <w:color w:val="auto"/>
        </w:rPr>
      </w:pPr>
    </w:p>
    <w:p w:rsidRPr="0012099B" w:rsidR="00832CFF" w:rsidP="00AE4A45" w:rsidRDefault="00832CFF" w14:paraId="041B093C" w14:textId="77777777">
      <w:pPr>
        <w:pStyle w:val="Default"/>
        <w:numPr>
          <w:ilvl w:val="0"/>
          <w:numId w:val="6"/>
        </w:numPr>
        <w:rPr>
          <w:rFonts w:asciiTheme="minorHAnsi" w:hAnsiTheme="minorHAnsi" w:cstheme="minorHAnsi"/>
          <w:b/>
          <w:bCs/>
          <w:color w:val="auto"/>
        </w:rPr>
      </w:pPr>
      <w:r w:rsidRPr="0012099B">
        <w:rPr>
          <w:rFonts w:asciiTheme="minorHAnsi" w:hAnsiTheme="minorHAnsi" w:cstheme="minorHAnsi"/>
          <w:b/>
          <w:bCs/>
          <w:color w:val="auto"/>
        </w:rPr>
        <w:t>Evidence and Insight</w:t>
      </w:r>
    </w:p>
    <w:p w:rsidRPr="0012099B" w:rsidR="00832CFF" w:rsidP="00AE4A45" w:rsidRDefault="00832CFF" w14:paraId="1C3E0616" w14:textId="318787CB">
      <w:pPr>
        <w:pStyle w:val="Default"/>
        <w:ind w:left="720"/>
        <w:rPr>
          <w:rFonts w:asciiTheme="minorHAnsi" w:hAnsiTheme="minorHAnsi" w:cstheme="minorHAnsi"/>
          <w:color w:val="auto"/>
        </w:rPr>
      </w:pPr>
      <w:r w:rsidRPr="0012099B">
        <w:rPr>
          <w:rFonts w:asciiTheme="minorHAnsi" w:hAnsiTheme="minorHAnsi" w:cstheme="minorHAnsi"/>
          <w:color w:val="auto"/>
        </w:rPr>
        <w:t xml:space="preserve">Analysing evidence and the lived experiences of staff, service users, and the community to inform recommendations and actions so they are evidence based. This will include desk-based research into current </w:t>
      </w:r>
      <w:r w:rsidR="005F5963">
        <w:rPr>
          <w:rFonts w:asciiTheme="minorHAnsi" w:hAnsiTheme="minorHAnsi" w:cstheme="minorHAnsi"/>
          <w:color w:val="auto"/>
        </w:rPr>
        <w:t xml:space="preserve">workforce and resident </w:t>
      </w:r>
      <w:r w:rsidRPr="0012099B">
        <w:rPr>
          <w:rFonts w:asciiTheme="minorHAnsi" w:hAnsiTheme="minorHAnsi" w:cstheme="minorHAnsi"/>
          <w:color w:val="auto"/>
        </w:rPr>
        <w:t>data, as well as a</w:t>
      </w:r>
      <w:r w:rsidR="005F5963">
        <w:rPr>
          <w:rFonts w:asciiTheme="minorHAnsi" w:hAnsiTheme="minorHAnsi" w:cstheme="minorHAnsi"/>
          <w:color w:val="auto"/>
        </w:rPr>
        <w:t>n externally conducted staff survey, and a</w:t>
      </w:r>
      <w:r w:rsidRPr="0012099B">
        <w:rPr>
          <w:rFonts w:asciiTheme="minorHAnsi" w:hAnsiTheme="minorHAnsi" w:cstheme="minorHAnsi"/>
          <w:color w:val="auto"/>
        </w:rPr>
        <w:t xml:space="preserve"> series of staff consultation forums </w:t>
      </w:r>
      <w:r w:rsidR="005F5963">
        <w:rPr>
          <w:rFonts w:asciiTheme="minorHAnsi" w:hAnsiTheme="minorHAnsi" w:cstheme="minorHAnsi"/>
          <w:color w:val="auto"/>
        </w:rPr>
        <w:t>through the appointment of an</w:t>
      </w:r>
      <w:r w:rsidRPr="0012099B">
        <w:rPr>
          <w:rFonts w:asciiTheme="minorHAnsi" w:hAnsiTheme="minorHAnsi" w:cstheme="minorHAnsi"/>
          <w:color w:val="auto"/>
        </w:rPr>
        <w:t xml:space="preserve"> external consultant.</w:t>
      </w:r>
    </w:p>
    <w:p w:rsidRPr="0012099B" w:rsidR="00832CFF" w:rsidP="00AE4A45" w:rsidRDefault="00832CFF" w14:paraId="127C31D1" w14:textId="77777777">
      <w:pPr>
        <w:pStyle w:val="Default"/>
        <w:rPr>
          <w:rFonts w:asciiTheme="minorHAnsi" w:hAnsiTheme="minorHAnsi" w:cstheme="minorHAnsi"/>
          <w:color w:val="auto"/>
        </w:rPr>
      </w:pPr>
    </w:p>
    <w:p w:rsidRPr="0012099B" w:rsidR="00832CFF" w:rsidP="00AE4A45" w:rsidRDefault="00832CFF" w14:paraId="418FDEC4" w14:textId="77777777">
      <w:pPr>
        <w:pStyle w:val="Default"/>
        <w:numPr>
          <w:ilvl w:val="0"/>
          <w:numId w:val="6"/>
        </w:numPr>
        <w:rPr>
          <w:rFonts w:asciiTheme="minorHAnsi" w:hAnsiTheme="minorHAnsi" w:cstheme="minorHAnsi"/>
          <w:color w:val="auto"/>
        </w:rPr>
      </w:pPr>
      <w:r w:rsidRPr="0012099B">
        <w:rPr>
          <w:rFonts w:asciiTheme="minorHAnsi" w:hAnsiTheme="minorHAnsi" w:cstheme="minorHAnsi"/>
          <w:b/>
          <w:bCs/>
          <w:color w:val="auto"/>
        </w:rPr>
        <w:t>Consultation and Partnership working</w:t>
      </w:r>
    </w:p>
    <w:p w:rsidRPr="0012099B" w:rsidR="00832CFF" w:rsidP="00AE4A45" w:rsidRDefault="00832CFF" w14:paraId="4761D5C0" w14:textId="56832D1C">
      <w:pPr>
        <w:pStyle w:val="Default"/>
        <w:ind w:left="720"/>
        <w:rPr>
          <w:rFonts w:asciiTheme="minorHAnsi" w:hAnsiTheme="minorHAnsi" w:cstheme="minorHAnsi"/>
          <w:color w:val="auto"/>
        </w:rPr>
      </w:pPr>
      <w:r w:rsidRPr="0012099B">
        <w:rPr>
          <w:rFonts w:asciiTheme="minorHAnsi" w:hAnsiTheme="minorHAnsi" w:cstheme="minorHAnsi"/>
          <w:color w:val="auto"/>
        </w:rPr>
        <w:t xml:space="preserve">Establishing a robust model of partnership work </w:t>
      </w:r>
      <w:r w:rsidR="006F4FB8">
        <w:rPr>
          <w:rFonts w:asciiTheme="minorHAnsi" w:hAnsiTheme="minorHAnsi" w:cstheme="minorHAnsi"/>
          <w:color w:val="auto"/>
        </w:rPr>
        <w:t>both internally in the council and externally, to enable and broker the discussion around</w:t>
      </w:r>
      <w:r w:rsidRPr="0012099B">
        <w:rPr>
          <w:rFonts w:asciiTheme="minorHAnsi" w:hAnsiTheme="minorHAnsi" w:cstheme="minorHAnsi"/>
          <w:color w:val="auto"/>
        </w:rPr>
        <w:t xml:space="preserve"> equality, diversity and inclusion.</w:t>
      </w:r>
    </w:p>
    <w:p w:rsidRPr="0012099B" w:rsidR="00832CFF" w:rsidP="00AE4A45" w:rsidRDefault="00832CFF" w14:paraId="0F520AB5" w14:textId="77777777">
      <w:pPr>
        <w:pStyle w:val="Default"/>
        <w:ind w:left="720"/>
        <w:rPr>
          <w:rFonts w:asciiTheme="minorHAnsi" w:hAnsiTheme="minorHAnsi" w:cstheme="minorHAnsi"/>
          <w:color w:val="auto"/>
        </w:rPr>
      </w:pPr>
    </w:p>
    <w:p w:rsidRPr="0012099B" w:rsidR="00832CFF" w:rsidP="00AE4A45" w:rsidRDefault="00832CFF" w14:paraId="59718111" w14:textId="77777777">
      <w:pPr>
        <w:pStyle w:val="Default"/>
        <w:numPr>
          <w:ilvl w:val="0"/>
          <w:numId w:val="6"/>
        </w:numPr>
        <w:rPr>
          <w:rFonts w:asciiTheme="minorHAnsi" w:hAnsiTheme="minorHAnsi" w:cstheme="minorHAnsi"/>
          <w:color w:val="auto"/>
        </w:rPr>
      </w:pPr>
      <w:r w:rsidRPr="0012099B">
        <w:rPr>
          <w:rFonts w:asciiTheme="minorHAnsi" w:hAnsiTheme="minorHAnsi" w:cstheme="minorHAnsi"/>
          <w:b/>
          <w:bCs/>
          <w:color w:val="auto"/>
        </w:rPr>
        <w:t>Developing a strategy</w:t>
      </w:r>
    </w:p>
    <w:p w:rsidRPr="0012099B" w:rsidR="00832CFF" w:rsidP="56696434" w:rsidRDefault="00832CFF" w14:paraId="727155AB" w14:textId="3426F694">
      <w:pPr>
        <w:pStyle w:val="Default"/>
        <w:ind w:left="720"/>
        <w:rPr>
          <w:rFonts w:ascii="Calibri" w:hAnsi="Calibri" w:cs="Calibri" w:asciiTheme="minorAscii" w:hAnsiTheme="minorAscii" w:cstheme="minorAscii"/>
          <w:color w:val="auto"/>
        </w:rPr>
      </w:pPr>
      <w:r w:rsidRPr="56696434" w:rsidR="00832CFF">
        <w:rPr>
          <w:rFonts w:ascii="Calibri" w:hAnsi="Calibri" w:cs="Calibri" w:asciiTheme="minorAscii" w:hAnsiTheme="minorAscii" w:cstheme="minorAscii"/>
          <w:color w:val="auto"/>
        </w:rPr>
        <w:t xml:space="preserve">Co-producing Harrow’s Equality, Diversity and Inclusion (EDI) Strategy and its associated </w:t>
      </w:r>
      <w:r w:rsidRPr="56696434" w:rsidR="7AF3579B">
        <w:rPr>
          <w:rFonts w:ascii="Calibri" w:hAnsi="Calibri" w:cs="Calibri" w:asciiTheme="minorAscii" w:hAnsiTheme="minorAscii" w:cstheme="minorAscii"/>
          <w:color w:val="auto"/>
        </w:rPr>
        <w:t>action plan</w:t>
      </w:r>
      <w:r w:rsidRPr="56696434" w:rsidR="00832CFF">
        <w:rPr>
          <w:rFonts w:ascii="Calibri" w:hAnsi="Calibri" w:cs="Calibri" w:asciiTheme="minorAscii" w:hAnsiTheme="minorAscii" w:cstheme="minorAscii"/>
          <w:color w:val="auto"/>
        </w:rPr>
        <w:t xml:space="preserve"> </w:t>
      </w:r>
      <w:r w:rsidRPr="56696434" w:rsidR="00832CFF">
        <w:rPr>
          <w:rFonts w:ascii="Calibri" w:hAnsi="Calibri" w:cs="Calibri" w:asciiTheme="minorAscii" w:hAnsiTheme="minorAscii" w:cstheme="minorAscii"/>
          <w:color w:val="auto"/>
        </w:rPr>
        <w:t xml:space="preserve">in line with the Public Sector Equality Duty and the Equality Framework for Local Government </w:t>
      </w:r>
      <w:r w:rsidRPr="56696434" w:rsidR="000F3443">
        <w:rPr>
          <w:rFonts w:ascii="Calibri" w:hAnsi="Calibri" w:cs="Calibri" w:asciiTheme="minorAscii" w:hAnsiTheme="minorAscii" w:cstheme="minorAscii"/>
          <w:color w:val="auto"/>
        </w:rPr>
        <w:t>which</w:t>
      </w:r>
      <w:r w:rsidRPr="56696434" w:rsidR="00832CFF">
        <w:rPr>
          <w:rFonts w:ascii="Calibri" w:hAnsi="Calibri" w:cs="Calibri" w:asciiTheme="minorAscii" w:hAnsiTheme="minorAscii" w:cstheme="minorAscii"/>
          <w:color w:val="auto"/>
        </w:rPr>
        <w:t xml:space="preserve"> feeds into the ambitions of the Borough Plan</w:t>
      </w:r>
      <w:r w:rsidRPr="56696434" w:rsidR="000F3443">
        <w:rPr>
          <w:rFonts w:ascii="Calibri" w:hAnsi="Calibri" w:cs="Calibri" w:asciiTheme="minorAscii" w:hAnsiTheme="minorAscii" w:cstheme="minorAscii"/>
          <w:color w:val="auto"/>
        </w:rPr>
        <w:t xml:space="preserve"> as well as ensuring all other council strategie</w:t>
      </w:r>
      <w:r w:rsidRPr="56696434" w:rsidR="00D6449C">
        <w:rPr>
          <w:rFonts w:ascii="Calibri" w:hAnsi="Calibri" w:cs="Calibri" w:asciiTheme="minorAscii" w:hAnsiTheme="minorAscii" w:cstheme="minorAscii"/>
          <w:color w:val="auto"/>
        </w:rPr>
        <w:t>s embed EDI within their respective strategic approaches.</w:t>
      </w:r>
    </w:p>
    <w:p w:rsidRPr="0012099B" w:rsidR="00832CFF" w:rsidP="00AE4A45" w:rsidRDefault="00832CFF" w14:paraId="00F081ED" w14:textId="77777777">
      <w:pPr>
        <w:pStyle w:val="Default"/>
        <w:ind w:left="720"/>
        <w:rPr>
          <w:rFonts w:asciiTheme="minorHAnsi" w:hAnsiTheme="minorHAnsi" w:cstheme="minorHAnsi"/>
          <w:color w:val="auto"/>
        </w:rPr>
      </w:pPr>
    </w:p>
    <w:p w:rsidRPr="0012099B" w:rsidR="00832CFF" w:rsidP="00AE4A45" w:rsidRDefault="00832CFF" w14:paraId="25B51DDE" w14:textId="77777777">
      <w:pPr>
        <w:pStyle w:val="Default"/>
        <w:numPr>
          <w:ilvl w:val="0"/>
          <w:numId w:val="6"/>
        </w:numPr>
        <w:rPr>
          <w:rFonts w:asciiTheme="minorHAnsi" w:hAnsiTheme="minorHAnsi" w:cstheme="minorHAnsi"/>
          <w:b/>
          <w:bCs/>
          <w:color w:val="auto"/>
        </w:rPr>
      </w:pPr>
      <w:r w:rsidRPr="0012099B">
        <w:rPr>
          <w:rFonts w:asciiTheme="minorHAnsi" w:hAnsiTheme="minorHAnsi" w:cstheme="minorHAnsi"/>
          <w:b/>
          <w:bCs/>
          <w:color w:val="auto"/>
        </w:rPr>
        <w:t>Communicating our strategic approach</w:t>
      </w:r>
    </w:p>
    <w:p w:rsidRPr="0012099B" w:rsidR="00832CFF" w:rsidP="00AE4A45" w:rsidRDefault="00832CFF" w14:paraId="30478D0A" w14:textId="045F22A8">
      <w:pPr>
        <w:pStyle w:val="Default"/>
        <w:ind w:left="720"/>
        <w:rPr>
          <w:rFonts w:asciiTheme="minorHAnsi" w:hAnsiTheme="minorHAnsi" w:cstheme="minorHAnsi"/>
          <w:color w:val="auto"/>
        </w:rPr>
      </w:pPr>
      <w:r w:rsidRPr="0012099B">
        <w:rPr>
          <w:rFonts w:asciiTheme="minorHAnsi" w:hAnsiTheme="minorHAnsi" w:cstheme="minorHAnsi"/>
          <w:color w:val="auto"/>
        </w:rPr>
        <w:t>Communicating the strategy through a variety of channels and ensuring opportunities for further consultation are made available to staff, residents</w:t>
      </w:r>
      <w:r w:rsidR="00682227">
        <w:rPr>
          <w:rFonts w:asciiTheme="minorHAnsi" w:hAnsiTheme="minorHAnsi" w:cstheme="minorHAnsi"/>
          <w:color w:val="auto"/>
        </w:rPr>
        <w:t xml:space="preserve">, key stakeholders, </w:t>
      </w:r>
      <w:r w:rsidRPr="0012099B">
        <w:rPr>
          <w:rFonts w:asciiTheme="minorHAnsi" w:hAnsiTheme="minorHAnsi" w:cstheme="minorHAnsi"/>
          <w:color w:val="auto"/>
        </w:rPr>
        <w:t xml:space="preserve">and members of the community. </w:t>
      </w:r>
    </w:p>
    <w:p w:rsidRPr="0012099B" w:rsidR="00832CFF" w:rsidP="00AE4A45" w:rsidRDefault="00832CFF" w14:paraId="43FA913C" w14:textId="77777777">
      <w:pPr>
        <w:pStyle w:val="Default"/>
        <w:ind w:left="720"/>
        <w:rPr>
          <w:rFonts w:asciiTheme="minorHAnsi" w:hAnsiTheme="minorHAnsi" w:cstheme="minorHAnsi"/>
          <w:color w:val="auto"/>
        </w:rPr>
      </w:pPr>
    </w:p>
    <w:p w:rsidRPr="0012099B" w:rsidR="00832CFF" w:rsidP="00AE4A45" w:rsidRDefault="00832CFF" w14:paraId="7EA28FC2" w14:textId="77777777">
      <w:pPr>
        <w:pStyle w:val="Default"/>
        <w:numPr>
          <w:ilvl w:val="0"/>
          <w:numId w:val="6"/>
        </w:numPr>
        <w:rPr>
          <w:rFonts w:asciiTheme="minorHAnsi" w:hAnsiTheme="minorHAnsi" w:cstheme="minorHAnsi"/>
          <w:b/>
          <w:bCs/>
          <w:color w:val="auto"/>
        </w:rPr>
      </w:pPr>
      <w:r w:rsidRPr="0012099B">
        <w:rPr>
          <w:rFonts w:asciiTheme="minorHAnsi" w:hAnsiTheme="minorHAnsi" w:cstheme="minorHAnsi"/>
          <w:b/>
          <w:bCs/>
          <w:color w:val="auto"/>
        </w:rPr>
        <w:t>Development of an Action Plan / Delivery Plan</w:t>
      </w:r>
    </w:p>
    <w:p w:rsidRPr="0012099B" w:rsidR="00832CFF" w:rsidP="00AE4A45" w:rsidRDefault="00832CFF" w14:paraId="3D720FA5" w14:textId="180F1818">
      <w:pPr>
        <w:pStyle w:val="Default"/>
        <w:ind w:left="720"/>
        <w:rPr>
          <w:rFonts w:asciiTheme="minorHAnsi" w:hAnsiTheme="minorHAnsi" w:cstheme="minorHAnsi"/>
          <w:color w:val="auto"/>
        </w:rPr>
      </w:pPr>
      <w:r w:rsidRPr="0012099B">
        <w:rPr>
          <w:rFonts w:asciiTheme="minorHAnsi" w:hAnsiTheme="minorHAnsi" w:cstheme="minorHAnsi"/>
          <w:color w:val="auto"/>
        </w:rPr>
        <w:t>Identifying and developing realistic and measurable deliverables that will achieve the aims of the EDI strategy</w:t>
      </w:r>
      <w:r w:rsidR="00682227">
        <w:rPr>
          <w:rFonts w:asciiTheme="minorHAnsi" w:hAnsiTheme="minorHAnsi" w:cstheme="minorHAnsi"/>
          <w:color w:val="auto"/>
        </w:rPr>
        <w:t xml:space="preserve"> which are ultimately accountable to the Corporate Strategic Board and Cabinet.</w:t>
      </w:r>
    </w:p>
    <w:p w:rsidRPr="0012099B" w:rsidR="00832CFF" w:rsidP="00AE4A45" w:rsidRDefault="00832CFF" w14:paraId="5BCF04AE" w14:textId="77777777">
      <w:pPr>
        <w:pStyle w:val="Default"/>
        <w:ind w:left="720"/>
        <w:rPr>
          <w:rFonts w:asciiTheme="minorHAnsi" w:hAnsiTheme="minorHAnsi" w:cstheme="minorHAnsi"/>
          <w:color w:val="auto"/>
        </w:rPr>
      </w:pPr>
    </w:p>
    <w:p w:rsidRPr="0012099B" w:rsidR="00832CFF" w:rsidP="00AE4A45" w:rsidRDefault="00832CFF" w14:paraId="2FF37BF3" w14:textId="77777777">
      <w:pPr>
        <w:pStyle w:val="Default"/>
        <w:numPr>
          <w:ilvl w:val="0"/>
          <w:numId w:val="6"/>
        </w:numPr>
        <w:rPr>
          <w:rFonts w:asciiTheme="minorHAnsi" w:hAnsiTheme="minorHAnsi" w:cstheme="minorHAnsi"/>
          <w:b/>
          <w:bCs/>
          <w:color w:val="auto"/>
        </w:rPr>
      </w:pPr>
      <w:r w:rsidRPr="0012099B">
        <w:rPr>
          <w:rFonts w:asciiTheme="minorHAnsi" w:hAnsiTheme="minorHAnsi" w:cstheme="minorHAnsi"/>
          <w:b/>
          <w:bCs/>
          <w:color w:val="auto"/>
        </w:rPr>
        <w:t>Implementation</w:t>
      </w:r>
    </w:p>
    <w:p w:rsidRPr="0012099B" w:rsidR="00832CFF" w:rsidP="00E64686" w:rsidRDefault="00832CFF" w14:paraId="2AE6F2F8" w14:textId="6218AF56">
      <w:pPr>
        <w:pStyle w:val="Default"/>
        <w:ind w:left="720"/>
        <w:rPr>
          <w:rFonts w:asciiTheme="minorHAnsi" w:hAnsiTheme="minorHAnsi" w:cstheme="minorHAnsi"/>
          <w:color w:val="auto"/>
        </w:rPr>
      </w:pPr>
      <w:r w:rsidRPr="56696434" w:rsidR="00832CFF">
        <w:rPr>
          <w:rFonts w:ascii="Calibri" w:hAnsi="Calibri" w:cs="Calibri" w:asciiTheme="minorAscii" w:hAnsiTheme="minorAscii" w:cstheme="minorAscii"/>
          <w:color w:val="auto"/>
        </w:rPr>
        <w:t>Actively investing in the delivery of objectives outlined in the EDI strategy</w:t>
      </w:r>
      <w:r w:rsidRPr="56696434" w:rsidR="00092D27">
        <w:rPr>
          <w:rFonts w:ascii="Calibri" w:hAnsi="Calibri" w:cs="Calibri" w:asciiTheme="minorAscii" w:hAnsiTheme="minorAscii" w:cstheme="minorAscii"/>
          <w:color w:val="auto"/>
        </w:rPr>
        <w:t xml:space="preserve">, through resource allocation and </w:t>
      </w:r>
      <w:r w:rsidRPr="56696434" w:rsidR="00832CFF">
        <w:rPr>
          <w:rFonts w:ascii="Calibri" w:hAnsi="Calibri" w:cs="Calibri" w:asciiTheme="minorAscii" w:hAnsiTheme="minorAscii" w:cstheme="minorAscii"/>
          <w:color w:val="auto"/>
        </w:rPr>
        <w:t>working with key partners to ensure consistency across the borough.</w:t>
      </w:r>
    </w:p>
    <w:p w:rsidR="00A53868" w:rsidP="007E347C" w:rsidRDefault="00A53868" w14:paraId="49C7C257" w14:textId="77777777">
      <w:pPr>
        <w:pStyle w:val="Content"/>
        <w:spacing w:line="240" w:lineRule="auto"/>
        <w:rPr>
          <w:rFonts w:cstheme="minorHAnsi"/>
          <w:b/>
          <w:bCs/>
          <w:i/>
          <w:iCs/>
          <w:color w:val="7030A0"/>
          <w:sz w:val="24"/>
          <w:szCs w:val="24"/>
        </w:rPr>
      </w:pPr>
    </w:p>
    <w:p w:rsidR="00530E00" w:rsidP="007E347C" w:rsidRDefault="00530E00" w14:paraId="0EB192BE" w14:textId="77777777">
      <w:pPr>
        <w:pStyle w:val="Content"/>
        <w:spacing w:line="240" w:lineRule="auto"/>
        <w:rPr>
          <w:rFonts w:cstheme="minorHAnsi"/>
          <w:b/>
          <w:bCs/>
          <w:i/>
          <w:iCs/>
          <w:color w:val="7030A0"/>
          <w:sz w:val="24"/>
          <w:szCs w:val="24"/>
        </w:rPr>
      </w:pPr>
    </w:p>
    <w:p w:rsidRPr="0012099B" w:rsidR="00832CFF" w:rsidP="007E347C" w:rsidRDefault="00832CFF" w14:paraId="237BC1A6" w14:textId="0665E93E">
      <w:pPr>
        <w:pStyle w:val="Content"/>
        <w:spacing w:line="240" w:lineRule="auto"/>
        <w:rPr>
          <w:rFonts w:cstheme="minorHAnsi"/>
          <w:b/>
          <w:bCs/>
          <w:i/>
          <w:iCs/>
          <w:color w:val="7030A0"/>
          <w:sz w:val="24"/>
          <w:szCs w:val="24"/>
        </w:rPr>
      </w:pPr>
      <w:r w:rsidRPr="0012099B">
        <w:rPr>
          <w:rFonts w:cstheme="minorHAnsi"/>
          <w:b/>
          <w:bCs/>
          <w:i/>
          <w:iCs/>
          <w:color w:val="7030A0"/>
          <w:sz w:val="24"/>
          <w:szCs w:val="24"/>
        </w:rPr>
        <w:lastRenderedPageBreak/>
        <w:t>A collaborative approach</w:t>
      </w:r>
    </w:p>
    <w:p w:rsidRPr="00A364D0" w:rsidR="00832CFF" w:rsidP="007E347C" w:rsidRDefault="00832CFF" w14:paraId="5DC0CADB" w14:textId="77777777">
      <w:pPr>
        <w:pStyle w:val="Default"/>
        <w:rPr>
          <w:rFonts w:asciiTheme="minorHAnsi" w:hAnsiTheme="minorHAnsi" w:cstheme="minorHAnsi"/>
          <w:bCs/>
          <w:color w:val="auto"/>
          <w:sz w:val="22"/>
          <w:szCs w:val="22"/>
        </w:rPr>
      </w:pPr>
    </w:p>
    <w:p w:rsidRPr="00A364D0" w:rsidR="00832CFF" w:rsidP="56696434" w:rsidRDefault="00832CFF" w14:paraId="48330D53" w14:textId="7F81069D">
      <w:pPr>
        <w:rPr>
          <w:b w:val="0"/>
          <w:bCs w:val="0"/>
          <w:color w:val="auto"/>
          <w:sz w:val="24"/>
          <w:szCs w:val="24"/>
        </w:rPr>
      </w:pPr>
      <w:r w:rsidRPr="56696434" w:rsidR="00832CFF">
        <w:rPr>
          <w:b w:val="0"/>
          <w:bCs w:val="0"/>
          <w:color w:val="auto"/>
          <w:sz w:val="24"/>
          <w:szCs w:val="24"/>
        </w:rPr>
        <w:t xml:space="preserve">Our strategic approach </w:t>
      </w:r>
      <w:r w:rsidRPr="56696434" w:rsidR="009E5DB1">
        <w:rPr>
          <w:rFonts w:cs="Calibri" w:cstheme="minorAscii"/>
          <w:b w:val="0"/>
          <w:bCs w:val="0"/>
          <w:color w:val="auto"/>
          <w:sz w:val="24"/>
          <w:szCs w:val="24"/>
        </w:rPr>
        <w:t>towards developing a robust response to equalit</w:t>
      </w:r>
      <w:r w:rsidRPr="56696434" w:rsidR="46B6C437">
        <w:rPr>
          <w:rFonts w:cs="Calibri" w:cstheme="minorAscii"/>
          <w:b w:val="0"/>
          <w:bCs w:val="0"/>
          <w:color w:val="auto"/>
          <w:sz w:val="24"/>
          <w:szCs w:val="24"/>
        </w:rPr>
        <w:t>y, diversity and inclusion</w:t>
      </w:r>
      <w:r w:rsidRPr="56696434" w:rsidR="009E5DB1">
        <w:rPr>
          <w:rFonts w:cs="Calibri" w:cstheme="minorAscii"/>
          <w:b w:val="0"/>
          <w:bCs w:val="0"/>
          <w:color w:val="auto"/>
          <w:sz w:val="24"/>
          <w:szCs w:val="24"/>
        </w:rPr>
        <w:t xml:space="preserve"> in Harrow will be a collaborative one</w:t>
      </w:r>
      <w:r w:rsidRPr="56696434" w:rsidR="009E5DB1">
        <w:rPr>
          <w:b w:val="0"/>
          <w:bCs w:val="0"/>
          <w:color w:val="auto"/>
          <w:sz w:val="24"/>
          <w:szCs w:val="24"/>
        </w:rPr>
        <w:t xml:space="preserve">, </w:t>
      </w:r>
      <w:r w:rsidRPr="56696434" w:rsidR="00832CFF">
        <w:rPr>
          <w:b w:val="0"/>
          <w:bCs w:val="0"/>
          <w:color w:val="auto"/>
          <w:sz w:val="24"/>
          <w:szCs w:val="24"/>
        </w:rPr>
        <w:t>delivered in partnership with key stakeholders across the borough and within the council</w:t>
      </w:r>
      <w:r w:rsidRPr="56696434" w:rsidR="00832CFF">
        <w:rPr>
          <w:rFonts w:cs="Calibri" w:cstheme="minorAscii"/>
          <w:b w:val="0"/>
          <w:bCs w:val="0"/>
          <w:color w:val="auto"/>
          <w:sz w:val="24"/>
          <w:szCs w:val="24"/>
        </w:rPr>
        <w:t xml:space="preserve">, which puts the voice of residents and our staff at the </w:t>
      </w:r>
      <w:proofErr w:type="spellStart"/>
      <w:r w:rsidRPr="56696434" w:rsidR="00832CFF">
        <w:rPr>
          <w:rFonts w:cs="Calibri" w:cstheme="minorAscii"/>
          <w:b w:val="0"/>
          <w:bCs w:val="0"/>
          <w:color w:val="auto"/>
          <w:sz w:val="24"/>
          <w:szCs w:val="24"/>
        </w:rPr>
        <w:t>centre</w:t>
      </w:r>
      <w:proofErr w:type="spellEnd"/>
      <w:r w:rsidRPr="56696434" w:rsidR="00832CFF">
        <w:rPr>
          <w:rFonts w:cs="Calibri" w:cstheme="minorAscii"/>
          <w:b w:val="0"/>
          <w:bCs w:val="0"/>
          <w:color w:val="auto"/>
          <w:sz w:val="24"/>
          <w:szCs w:val="24"/>
        </w:rPr>
        <w:t>. We will do this by:</w:t>
      </w:r>
    </w:p>
    <w:p w:rsidR="56696434" w:rsidP="56696434" w:rsidRDefault="56696434" w14:paraId="4279F458" w14:textId="797DD75E">
      <w:pPr>
        <w:pStyle w:val="Normal"/>
        <w:rPr>
          <w:rFonts w:cs="Calibri" w:cstheme="minorAscii"/>
          <w:b w:val="0"/>
          <w:bCs w:val="0"/>
          <w:color w:val="auto"/>
          <w:sz w:val="24"/>
          <w:szCs w:val="24"/>
        </w:rPr>
      </w:pPr>
    </w:p>
    <w:p w:rsidRPr="0012099B" w:rsidR="00832CFF" w:rsidP="56696434" w:rsidRDefault="00832CFF" w14:paraId="45A1F612" w14:textId="755B2B72">
      <w:pPr>
        <w:numPr>
          <w:ilvl w:val="0"/>
          <w:numId w:val="12"/>
        </w:numPr>
        <w:spacing w:line="240" w:lineRule="auto"/>
        <w:rPr>
          <w:rFonts w:cs="Calibri" w:cstheme="minorAscii"/>
          <w:b w:val="0"/>
          <w:bCs w:val="0"/>
          <w:color w:val="auto"/>
          <w:sz w:val="24"/>
          <w:szCs w:val="24"/>
        </w:rPr>
      </w:pPr>
      <w:r w:rsidRPr="56696434" w:rsidR="00832CFF">
        <w:rPr>
          <w:rFonts w:cs="Calibri" w:cstheme="minorAscii"/>
          <w:b w:val="0"/>
          <w:bCs w:val="0"/>
          <w:color w:val="auto"/>
          <w:sz w:val="24"/>
          <w:szCs w:val="24"/>
        </w:rPr>
        <w:t>Working</w:t>
      </w:r>
      <w:r w:rsidRPr="56696434" w:rsidR="00832CFF">
        <w:rPr>
          <w:rFonts w:cs="Calibri" w:cstheme="minorAscii"/>
          <w:b w:val="0"/>
          <w:bCs w:val="0"/>
          <w:color w:val="auto"/>
          <w:sz w:val="24"/>
          <w:szCs w:val="24"/>
        </w:rPr>
        <w:t xml:space="preserve"> across </w:t>
      </w:r>
      <w:r w:rsidRPr="56696434" w:rsidR="00ED766E">
        <w:rPr>
          <w:rFonts w:cs="Calibri" w:cstheme="minorAscii"/>
          <w:b w:val="0"/>
          <w:bCs w:val="0"/>
          <w:color w:val="auto"/>
          <w:sz w:val="24"/>
          <w:szCs w:val="24"/>
          <w:lang w:val="en-GB"/>
        </w:rPr>
        <w:t>boundaries</w:t>
      </w:r>
      <w:r w:rsidRPr="56696434" w:rsidR="00832CFF">
        <w:rPr>
          <w:rFonts w:cs="Calibri" w:cstheme="minorAscii"/>
          <w:b w:val="0"/>
          <w:bCs w:val="0"/>
          <w:color w:val="auto"/>
          <w:sz w:val="24"/>
          <w:szCs w:val="24"/>
        </w:rPr>
        <w:t xml:space="preserve"> to ensure that work on equalities, diversity and inclusion are at the heart of </w:t>
      </w:r>
      <w:r w:rsidRPr="56696434" w:rsidR="009E5DB1">
        <w:rPr>
          <w:rFonts w:cs="Calibri" w:cstheme="minorAscii"/>
          <w:b w:val="0"/>
          <w:bCs w:val="0"/>
          <w:color w:val="auto"/>
          <w:sz w:val="24"/>
          <w:szCs w:val="24"/>
        </w:rPr>
        <w:t>what we do</w:t>
      </w:r>
      <w:r w:rsidRPr="56696434" w:rsidR="001E29C3">
        <w:rPr>
          <w:rFonts w:cs="Calibri" w:cstheme="minorAscii"/>
          <w:b w:val="0"/>
          <w:bCs w:val="0"/>
          <w:color w:val="auto"/>
          <w:sz w:val="24"/>
          <w:szCs w:val="24"/>
        </w:rPr>
        <w:t>;</w:t>
      </w:r>
    </w:p>
    <w:p w:rsidRPr="0012099B" w:rsidR="00832CFF" w:rsidP="00832CFF" w:rsidRDefault="00ED766E" w14:paraId="7169DE63" w14:textId="18C8DDFD">
      <w:pPr>
        <w:numPr>
          <w:ilvl w:val="0"/>
          <w:numId w:val="12"/>
        </w:numPr>
        <w:spacing w:line="240" w:lineRule="auto"/>
        <w:rPr>
          <w:rFonts w:cstheme="minorHAnsi"/>
          <w:b w:val="0"/>
          <w:bCs/>
          <w:color w:val="auto"/>
          <w:sz w:val="24"/>
          <w:szCs w:val="20"/>
          <w:lang w:eastAsia="en-GB"/>
        </w:rPr>
      </w:pPr>
      <w:r>
        <w:rPr>
          <w:rFonts w:cstheme="minorHAnsi"/>
          <w:b w:val="0"/>
          <w:bCs/>
          <w:color w:val="auto"/>
          <w:sz w:val="24"/>
          <w:szCs w:val="20"/>
        </w:rPr>
        <w:t>Ensur</w:t>
      </w:r>
      <w:r w:rsidR="00E639C9">
        <w:rPr>
          <w:rFonts w:cstheme="minorHAnsi"/>
          <w:b w:val="0"/>
          <w:bCs/>
          <w:color w:val="auto"/>
          <w:sz w:val="24"/>
          <w:szCs w:val="20"/>
        </w:rPr>
        <w:t>ing</w:t>
      </w:r>
      <w:r w:rsidRPr="0012099B" w:rsidR="00832CFF">
        <w:rPr>
          <w:rFonts w:cstheme="minorHAnsi"/>
          <w:b w:val="0"/>
          <w:bCs/>
          <w:color w:val="auto"/>
          <w:sz w:val="24"/>
          <w:szCs w:val="20"/>
        </w:rPr>
        <w:t xml:space="preserve"> dialogue is constructive in order to </w:t>
      </w:r>
      <w:r w:rsidRPr="0012099B" w:rsidR="00832CFF">
        <w:rPr>
          <w:rFonts w:cstheme="minorHAnsi"/>
          <w:b w:val="0"/>
          <w:bCs/>
          <w:color w:val="auto"/>
          <w:sz w:val="24"/>
          <w:szCs w:val="20"/>
          <w:lang w:eastAsia="en-GB"/>
        </w:rPr>
        <w:t>engage in debate with truth and integrity to build consensus on this agenda</w:t>
      </w:r>
      <w:r w:rsidR="001E29C3">
        <w:rPr>
          <w:rFonts w:cstheme="minorHAnsi"/>
          <w:b w:val="0"/>
          <w:bCs/>
          <w:color w:val="auto"/>
          <w:sz w:val="24"/>
          <w:szCs w:val="20"/>
          <w:lang w:eastAsia="en-GB"/>
        </w:rPr>
        <w:t>;</w:t>
      </w:r>
    </w:p>
    <w:p w:rsidRPr="000B280B" w:rsidR="00832CFF" w:rsidP="00832CFF" w:rsidRDefault="00832CFF" w14:paraId="0585719B" w14:textId="4509A3CD">
      <w:pPr>
        <w:numPr>
          <w:ilvl w:val="0"/>
          <w:numId w:val="12"/>
        </w:numPr>
        <w:spacing w:line="240" w:lineRule="auto"/>
        <w:rPr>
          <w:rFonts w:cstheme="minorHAnsi"/>
          <w:b w:val="0"/>
          <w:bCs/>
          <w:color w:val="auto"/>
          <w:sz w:val="24"/>
          <w:szCs w:val="20"/>
          <w:lang w:eastAsia="en-GB"/>
        </w:rPr>
      </w:pPr>
      <w:r w:rsidRPr="0012099B">
        <w:rPr>
          <w:rFonts w:cstheme="minorHAnsi"/>
          <w:b w:val="0"/>
          <w:bCs/>
          <w:color w:val="auto"/>
          <w:sz w:val="24"/>
          <w:szCs w:val="20"/>
        </w:rPr>
        <w:t>Uphold</w:t>
      </w:r>
      <w:r>
        <w:rPr>
          <w:rFonts w:cstheme="minorHAnsi"/>
          <w:b w:val="0"/>
          <w:bCs/>
          <w:color w:val="auto"/>
          <w:sz w:val="24"/>
          <w:szCs w:val="20"/>
        </w:rPr>
        <w:t>ing</w:t>
      </w:r>
      <w:r w:rsidRPr="0012099B">
        <w:rPr>
          <w:rFonts w:cstheme="minorHAnsi"/>
          <w:b w:val="0"/>
          <w:bCs/>
          <w:color w:val="auto"/>
          <w:sz w:val="24"/>
          <w:szCs w:val="20"/>
        </w:rPr>
        <w:t xml:space="preserve"> respect and professionalis</w:t>
      </w:r>
      <w:r>
        <w:rPr>
          <w:rFonts w:cstheme="minorHAnsi"/>
          <w:b w:val="0"/>
          <w:bCs/>
          <w:color w:val="auto"/>
          <w:sz w:val="24"/>
          <w:szCs w:val="20"/>
        </w:rPr>
        <w:t xml:space="preserve">m </w:t>
      </w:r>
      <w:r w:rsidRPr="0012099B">
        <w:rPr>
          <w:rFonts w:cstheme="minorHAnsi"/>
          <w:b w:val="0"/>
          <w:bCs/>
          <w:color w:val="auto"/>
          <w:sz w:val="24"/>
          <w:szCs w:val="20"/>
        </w:rPr>
        <w:t xml:space="preserve">and </w:t>
      </w:r>
      <w:r>
        <w:rPr>
          <w:rFonts w:cstheme="minorHAnsi"/>
          <w:b w:val="0"/>
          <w:bCs/>
          <w:color w:val="auto"/>
          <w:sz w:val="24"/>
          <w:szCs w:val="20"/>
        </w:rPr>
        <w:t>challeng</w:t>
      </w:r>
      <w:r w:rsidR="001E29C3">
        <w:rPr>
          <w:rFonts w:cstheme="minorHAnsi"/>
          <w:b w:val="0"/>
          <w:bCs/>
          <w:color w:val="auto"/>
          <w:sz w:val="24"/>
          <w:szCs w:val="20"/>
        </w:rPr>
        <w:t>ing</w:t>
      </w:r>
      <w:r w:rsidRPr="0012099B">
        <w:rPr>
          <w:rFonts w:cstheme="minorHAnsi"/>
          <w:b w:val="0"/>
          <w:bCs/>
          <w:color w:val="auto"/>
          <w:sz w:val="24"/>
          <w:szCs w:val="20"/>
        </w:rPr>
        <w:t xml:space="preserve"> language or behaviour that incites </w:t>
      </w:r>
      <w:r>
        <w:rPr>
          <w:rFonts w:cstheme="minorHAnsi"/>
          <w:b w:val="0"/>
          <w:bCs/>
          <w:color w:val="auto"/>
          <w:sz w:val="24"/>
          <w:szCs w:val="20"/>
        </w:rPr>
        <w:t>hatred, discrimination or racism.</w:t>
      </w:r>
    </w:p>
    <w:p w:rsidRPr="0012099B" w:rsidR="00832CFF" w:rsidP="005361F1" w:rsidRDefault="00832CFF" w14:paraId="6B6401AD" w14:textId="77777777">
      <w:pPr>
        <w:pStyle w:val="Default"/>
        <w:rPr>
          <w:rFonts w:asciiTheme="minorHAnsi" w:hAnsiTheme="minorHAnsi" w:cstheme="minorHAnsi"/>
          <w:color w:val="auto"/>
        </w:rPr>
      </w:pPr>
    </w:p>
    <w:p w:rsidR="00832CFF" w:rsidP="00631204" w:rsidRDefault="007B4F4A" w14:paraId="76A136CA" w14:textId="6A854BB2">
      <w:pPr>
        <w:pStyle w:val="Default"/>
        <w:rPr>
          <w:rFonts w:asciiTheme="minorHAnsi" w:hAnsiTheme="minorHAnsi" w:cstheme="minorHAnsi"/>
          <w:color w:val="auto"/>
        </w:rPr>
      </w:pPr>
      <w:r>
        <w:rPr>
          <w:rFonts w:asciiTheme="minorHAnsi" w:hAnsiTheme="minorHAnsi" w:cstheme="minorHAnsi"/>
          <w:color w:val="auto"/>
        </w:rPr>
        <w:t xml:space="preserve">The forthcoming </w:t>
      </w:r>
      <w:r w:rsidR="006C38AB">
        <w:rPr>
          <w:rFonts w:asciiTheme="minorHAnsi" w:hAnsiTheme="minorHAnsi" w:cstheme="minorHAnsi"/>
          <w:color w:val="auto"/>
        </w:rPr>
        <w:t xml:space="preserve">EDI </w:t>
      </w:r>
      <w:r>
        <w:rPr>
          <w:rFonts w:asciiTheme="minorHAnsi" w:hAnsiTheme="minorHAnsi" w:cstheme="minorHAnsi"/>
          <w:color w:val="auto"/>
        </w:rPr>
        <w:t>strategy and delivery plan will</w:t>
      </w:r>
      <w:r w:rsidR="00832CFF">
        <w:rPr>
          <w:rFonts w:asciiTheme="minorHAnsi" w:hAnsiTheme="minorHAnsi" w:cstheme="minorHAnsi"/>
          <w:color w:val="auto"/>
        </w:rPr>
        <w:t xml:space="preserve"> be developed in partnership with the following key stakeholders:</w:t>
      </w:r>
    </w:p>
    <w:p w:rsidR="00832CFF" w:rsidP="00631204" w:rsidRDefault="00832CFF" w14:paraId="21BFE7C9" w14:textId="77777777">
      <w:pPr>
        <w:pStyle w:val="Default"/>
        <w:rPr>
          <w:rFonts w:asciiTheme="minorHAnsi" w:hAnsiTheme="minorHAnsi" w:cstheme="minorHAnsi"/>
          <w:color w:val="auto"/>
        </w:rPr>
      </w:pPr>
    </w:p>
    <w:p w:rsidR="00832CFF" w:rsidP="00832CFF" w:rsidRDefault="00832CFF" w14:paraId="5A2BBBFF" w14:textId="432DB292">
      <w:pPr>
        <w:pStyle w:val="Default"/>
        <w:numPr>
          <w:ilvl w:val="0"/>
          <w:numId w:val="13"/>
        </w:numPr>
        <w:rPr>
          <w:rFonts w:asciiTheme="minorHAnsi" w:hAnsiTheme="minorHAnsi" w:cstheme="minorHAnsi"/>
          <w:color w:val="auto"/>
        </w:rPr>
      </w:pPr>
      <w:r>
        <w:rPr>
          <w:rFonts w:asciiTheme="minorHAnsi" w:hAnsiTheme="minorHAnsi" w:cstheme="minorHAnsi"/>
          <w:color w:val="auto"/>
        </w:rPr>
        <w:t xml:space="preserve">Residents </w:t>
      </w:r>
    </w:p>
    <w:p w:rsidR="009E5DB1" w:rsidP="00832CFF" w:rsidRDefault="00A90642" w14:paraId="5F0189FF" w14:textId="3B91EC06">
      <w:pPr>
        <w:pStyle w:val="Default"/>
        <w:numPr>
          <w:ilvl w:val="0"/>
          <w:numId w:val="13"/>
        </w:numPr>
        <w:rPr>
          <w:rFonts w:asciiTheme="minorHAnsi" w:hAnsiTheme="minorHAnsi" w:cstheme="minorHAnsi"/>
          <w:color w:val="auto"/>
        </w:rPr>
      </w:pPr>
      <w:r>
        <w:rPr>
          <w:rFonts w:asciiTheme="minorHAnsi" w:hAnsiTheme="minorHAnsi" w:cstheme="minorHAnsi"/>
          <w:color w:val="auto"/>
        </w:rPr>
        <w:t xml:space="preserve">The </w:t>
      </w:r>
      <w:r w:rsidR="009E5DB1">
        <w:rPr>
          <w:rFonts w:asciiTheme="minorHAnsi" w:hAnsiTheme="minorHAnsi" w:cstheme="minorHAnsi"/>
          <w:color w:val="auto"/>
        </w:rPr>
        <w:t>Harrow Strategic Partnership</w:t>
      </w:r>
    </w:p>
    <w:p w:rsidR="00832CFF" w:rsidP="00832CFF" w:rsidRDefault="009E5DB1" w14:paraId="5AD80565" w14:textId="2CD91C12">
      <w:pPr>
        <w:pStyle w:val="Default"/>
        <w:numPr>
          <w:ilvl w:val="0"/>
          <w:numId w:val="13"/>
        </w:numPr>
        <w:rPr>
          <w:rFonts w:asciiTheme="minorHAnsi" w:hAnsiTheme="minorHAnsi" w:cstheme="minorHAnsi"/>
          <w:color w:val="auto"/>
        </w:rPr>
      </w:pPr>
      <w:r>
        <w:rPr>
          <w:rFonts w:asciiTheme="minorHAnsi" w:hAnsiTheme="minorHAnsi" w:cstheme="minorHAnsi"/>
          <w:color w:val="auto"/>
        </w:rPr>
        <w:t xml:space="preserve">Voluntary sector and </w:t>
      </w:r>
      <w:r w:rsidR="00832CFF">
        <w:rPr>
          <w:rFonts w:asciiTheme="minorHAnsi" w:hAnsiTheme="minorHAnsi" w:cstheme="minorHAnsi"/>
          <w:color w:val="auto"/>
        </w:rPr>
        <w:t>Community groups</w:t>
      </w:r>
    </w:p>
    <w:p w:rsidR="00832CFF" w:rsidP="00832CFF" w:rsidRDefault="00832CFF" w14:paraId="2C53D2C7" w14:textId="527C6715">
      <w:pPr>
        <w:pStyle w:val="Default"/>
        <w:numPr>
          <w:ilvl w:val="0"/>
          <w:numId w:val="13"/>
        </w:numPr>
        <w:rPr>
          <w:rFonts w:asciiTheme="minorHAnsi" w:hAnsiTheme="minorHAnsi" w:cstheme="minorHAnsi"/>
          <w:color w:val="auto"/>
        </w:rPr>
      </w:pPr>
      <w:r>
        <w:rPr>
          <w:rFonts w:asciiTheme="minorHAnsi" w:hAnsiTheme="minorHAnsi" w:cstheme="minorHAnsi"/>
          <w:color w:val="auto"/>
        </w:rPr>
        <w:t>Council staff</w:t>
      </w:r>
    </w:p>
    <w:p w:rsidR="009E5DB1" w:rsidP="00832CFF" w:rsidRDefault="00A90642" w14:paraId="098B76FC" w14:textId="1EF4B2A7">
      <w:pPr>
        <w:pStyle w:val="Default"/>
        <w:numPr>
          <w:ilvl w:val="0"/>
          <w:numId w:val="13"/>
        </w:numPr>
        <w:rPr>
          <w:rFonts w:asciiTheme="minorHAnsi" w:hAnsiTheme="minorHAnsi" w:cstheme="minorHAnsi"/>
          <w:color w:val="auto"/>
        </w:rPr>
      </w:pPr>
      <w:r>
        <w:rPr>
          <w:rFonts w:asciiTheme="minorHAnsi" w:hAnsiTheme="minorHAnsi" w:cstheme="minorHAnsi"/>
          <w:color w:val="auto"/>
        </w:rPr>
        <w:t xml:space="preserve">Council Elected </w:t>
      </w:r>
      <w:r w:rsidR="009E5DB1">
        <w:rPr>
          <w:rFonts w:asciiTheme="minorHAnsi" w:hAnsiTheme="minorHAnsi" w:cstheme="minorHAnsi"/>
          <w:color w:val="auto"/>
        </w:rPr>
        <w:t>Mem</w:t>
      </w:r>
      <w:r>
        <w:rPr>
          <w:rFonts w:asciiTheme="minorHAnsi" w:hAnsiTheme="minorHAnsi" w:cstheme="minorHAnsi"/>
          <w:color w:val="auto"/>
        </w:rPr>
        <w:t>bers</w:t>
      </w:r>
    </w:p>
    <w:p w:rsidR="00832CFF" w:rsidP="00832CFF" w:rsidRDefault="00832CFF" w14:paraId="26C9E307" w14:textId="77777777">
      <w:pPr>
        <w:pStyle w:val="Default"/>
        <w:numPr>
          <w:ilvl w:val="0"/>
          <w:numId w:val="13"/>
        </w:numPr>
        <w:rPr>
          <w:rFonts w:asciiTheme="minorHAnsi" w:hAnsiTheme="minorHAnsi" w:cstheme="minorHAnsi"/>
          <w:color w:val="auto"/>
        </w:rPr>
      </w:pPr>
      <w:r>
        <w:rPr>
          <w:rFonts w:asciiTheme="minorHAnsi" w:hAnsiTheme="minorHAnsi" w:cstheme="minorHAnsi"/>
          <w:color w:val="auto"/>
        </w:rPr>
        <w:t>Staff networks</w:t>
      </w:r>
    </w:p>
    <w:p w:rsidR="00832CFF" w:rsidP="00832CFF" w:rsidRDefault="00832CFF" w14:paraId="2A174901" w14:textId="77777777">
      <w:pPr>
        <w:pStyle w:val="Default"/>
        <w:numPr>
          <w:ilvl w:val="0"/>
          <w:numId w:val="13"/>
        </w:numPr>
        <w:rPr>
          <w:rFonts w:asciiTheme="minorHAnsi" w:hAnsiTheme="minorHAnsi" w:cstheme="minorHAnsi"/>
          <w:color w:val="auto"/>
        </w:rPr>
      </w:pPr>
      <w:r>
        <w:rPr>
          <w:rFonts w:asciiTheme="minorHAnsi" w:hAnsiTheme="minorHAnsi" w:cstheme="minorHAnsi"/>
          <w:color w:val="auto"/>
        </w:rPr>
        <w:t>Trade Unions</w:t>
      </w:r>
    </w:p>
    <w:p w:rsidR="00832CFF" w:rsidP="00832CFF" w:rsidRDefault="00832CFF" w14:paraId="5A586D73" w14:textId="77777777">
      <w:pPr>
        <w:pStyle w:val="Default"/>
        <w:numPr>
          <w:ilvl w:val="0"/>
          <w:numId w:val="13"/>
        </w:numPr>
        <w:rPr>
          <w:rFonts w:asciiTheme="minorHAnsi" w:hAnsiTheme="minorHAnsi" w:cstheme="minorHAnsi"/>
          <w:color w:val="auto"/>
        </w:rPr>
      </w:pPr>
      <w:r>
        <w:rPr>
          <w:rFonts w:asciiTheme="minorHAnsi" w:hAnsiTheme="minorHAnsi" w:cstheme="minorHAnsi"/>
          <w:color w:val="auto"/>
        </w:rPr>
        <w:t>Departmental leads</w:t>
      </w:r>
    </w:p>
    <w:p w:rsidR="00832CFF" w:rsidP="00832CFF" w:rsidRDefault="00832CFF" w14:paraId="0D6BB690" w14:textId="77777777">
      <w:pPr>
        <w:pStyle w:val="Default"/>
        <w:numPr>
          <w:ilvl w:val="0"/>
          <w:numId w:val="13"/>
        </w:numPr>
        <w:rPr>
          <w:rFonts w:asciiTheme="minorHAnsi" w:hAnsiTheme="minorHAnsi" w:cstheme="minorHAnsi"/>
          <w:color w:val="auto"/>
        </w:rPr>
      </w:pPr>
      <w:r>
        <w:rPr>
          <w:rFonts w:asciiTheme="minorHAnsi" w:hAnsiTheme="minorHAnsi" w:cstheme="minorHAnsi"/>
          <w:color w:val="auto"/>
        </w:rPr>
        <w:t>London Councils</w:t>
      </w:r>
    </w:p>
    <w:p w:rsidRPr="0012099B" w:rsidR="00832CFF" w:rsidP="00832CFF" w:rsidRDefault="00832CFF" w14:paraId="7847675C" w14:textId="77777777">
      <w:pPr>
        <w:pStyle w:val="Default"/>
        <w:numPr>
          <w:ilvl w:val="0"/>
          <w:numId w:val="13"/>
        </w:numPr>
        <w:rPr>
          <w:rFonts w:asciiTheme="minorHAnsi" w:hAnsiTheme="minorHAnsi" w:cstheme="minorHAnsi"/>
          <w:color w:val="auto"/>
        </w:rPr>
      </w:pPr>
      <w:r>
        <w:rPr>
          <w:rFonts w:asciiTheme="minorHAnsi" w:hAnsiTheme="minorHAnsi" w:cstheme="minorHAnsi"/>
          <w:color w:val="auto"/>
        </w:rPr>
        <w:t>West London Alliance</w:t>
      </w:r>
    </w:p>
    <w:p w:rsidR="00F55099" w:rsidP="00AE4A45" w:rsidRDefault="00F55099" w14:paraId="75A9D88E" w14:textId="04F19572">
      <w:pPr>
        <w:spacing w:line="240" w:lineRule="auto"/>
      </w:pPr>
    </w:p>
    <w:p w:rsidRPr="0086564E" w:rsidR="00F55099" w:rsidP="0086564E" w:rsidRDefault="00F55099" w14:paraId="47B8E900" w14:textId="3F198802">
      <w:pPr>
        <w:spacing w:line="240" w:lineRule="auto"/>
      </w:pPr>
      <w:r>
        <w:br w:type="page"/>
      </w:r>
      <w:r w:rsidR="0086564E">
        <w:rPr>
          <w:rFonts w:cstheme="minorHAnsi"/>
          <w:bCs/>
          <w:i/>
          <w:iCs/>
          <w:color w:val="7030A0"/>
          <w:sz w:val="24"/>
          <w:szCs w:val="24"/>
        </w:rPr>
        <w:lastRenderedPageBreak/>
        <w:t>1. A</w:t>
      </w:r>
      <w:r w:rsidRPr="0086564E">
        <w:rPr>
          <w:rFonts w:cstheme="minorHAnsi"/>
          <w:bCs/>
          <w:i/>
          <w:iCs/>
          <w:color w:val="7030A0"/>
          <w:sz w:val="24"/>
          <w:szCs w:val="24"/>
        </w:rPr>
        <w:t>ddressing inequality in life outcomes</w:t>
      </w:r>
    </w:p>
    <w:p w:rsidRPr="007443FC" w:rsidR="00F55099" w:rsidP="00AE4A45" w:rsidRDefault="00F55099" w14:paraId="1BCF873C" w14:textId="77777777">
      <w:pPr>
        <w:spacing w:line="240" w:lineRule="auto"/>
        <w:ind w:left="720"/>
        <w:jc w:val="both"/>
        <w:rPr>
          <w:rFonts w:cstheme="minorHAnsi"/>
          <w:b w:val="0"/>
          <w:color w:val="auto"/>
          <w:sz w:val="24"/>
          <w:szCs w:val="24"/>
        </w:rPr>
      </w:pPr>
    </w:p>
    <w:p w:rsidR="00BA6ED6" w:rsidP="00AE4A45" w:rsidRDefault="008007B6" w14:paraId="6CBBE1A1" w14:textId="1999649F">
      <w:pPr>
        <w:spacing w:line="240" w:lineRule="auto"/>
        <w:jc w:val="both"/>
        <w:rPr>
          <w:rFonts w:cstheme="minorHAnsi"/>
          <w:b w:val="0"/>
          <w:color w:val="auto"/>
          <w:sz w:val="24"/>
          <w:szCs w:val="24"/>
        </w:rPr>
      </w:pPr>
      <w:r>
        <w:rPr>
          <w:rFonts w:cstheme="minorHAnsi"/>
          <w:b w:val="0"/>
          <w:color w:val="auto"/>
          <w:sz w:val="24"/>
          <w:szCs w:val="24"/>
        </w:rPr>
        <w:t xml:space="preserve">This strand of work will </w:t>
      </w:r>
      <w:r w:rsidR="00AF1802">
        <w:rPr>
          <w:rFonts w:cstheme="minorHAnsi"/>
          <w:b w:val="0"/>
          <w:color w:val="auto"/>
          <w:sz w:val="24"/>
          <w:szCs w:val="24"/>
        </w:rPr>
        <w:t xml:space="preserve">extend the commitments made in </w:t>
      </w:r>
      <w:r>
        <w:rPr>
          <w:rFonts w:cstheme="minorHAnsi"/>
          <w:b w:val="0"/>
          <w:color w:val="auto"/>
          <w:sz w:val="24"/>
          <w:szCs w:val="24"/>
        </w:rPr>
        <w:t xml:space="preserve">the </w:t>
      </w:r>
      <w:r w:rsidRPr="007443FC" w:rsidR="00F55099">
        <w:rPr>
          <w:rFonts w:cstheme="minorHAnsi"/>
          <w:b w:val="0"/>
          <w:color w:val="auto"/>
          <w:sz w:val="24"/>
          <w:szCs w:val="24"/>
        </w:rPr>
        <w:t>Borough Plan</w:t>
      </w:r>
      <w:r>
        <w:rPr>
          <w:rFonts w:cstheme="minorHAnsi"/>
          <w:b w:val="0"/>
          <w:color w:val="auto"/>
          <w:sz w:val="24"/>
          <w:szCs w:val="24"/>
        </w:rPr>
        <w:t xml:space="preserve"> </w:t>
      </w:r>
      <w:r w:rsidRPr="007443FC" w:rsidR="00F55099">
        <w:rPr>
          <w:rFonts w:cstheme="minorHAnsi"/>
          <w:b w:val="0"/>
          <w:color w:val="auto"/>
          <w:sz w:val="24"/>
          <w:szCs w:val="24"/>
        </w:rPr>
        <w:t>to ensure that our borough is a place where everyone, regardless of background, can reach their full potential.</w:t>
      </w:r>
      <w:r w:rsidR="005369D5">
        <w:rPr>
          <w:rFonts w:cstheme="minorHAnsi"/>
          <w:b w:val="0"/>
          <w:color w:val="auto"/>
          <w:sz w:val="24"/>
          <w:szCs w:val="24"/>
        </w:rPr>
        <w:t xml:space="preserve"> Working alongside key partners</w:t>
      </w:r>
      <w:r w:rsidR="00BA6ED6">
        <w:rPr>
          <w:rFonts w:cstheme="minorHAnsi"/>
          <w:b w:val="0"/>
          <w:color w:val="auto"/>
          <w:sz w:val="24"/>
          <w:szCs w:val="24"/>
        </w:rPr>
        <w:t xml:space="preserve"> in the community, we will work to:</w:t>
      </w:r>
    </w:p>
    <w:p w:rsidR="00BA6ED6" w:rsidP="00AE4A45" w:rsidRDefault="00BA6ED6" w14:paraId="635A2172" w14:textId="77777777">
      <w:pPr>
        <w:spacing w:line="240" w:lineRule="auto"/>
        <w:jc w:val="both"/>
        <w:rPr>
          <w:rFonts w:cs="Calibri"/>
          <w:b w:val="0"/>
          <w:bCs/>
          <w:color w:val="auto"/>
          <w:sz w:val="24"/>
          <w:szCs w:val="20"/>
        </w:rPr>
      </w:pPr>
    </w:p>
    <w:p w:rsidR="00E147C1" w:rsidP="00E147C1" w:rsidRDefault="001E4045" w14:paraId="50C4EB98" w14:textId="77777777">
      <w:pPr>
        <w:pStyle w:val="ListParagraph"/>
        <w:numPr>
          <w:ilvl w:val="0"/>
          <w:numId w:val="3"/>
        </w:numPr>
        <w:spacing w:line="240" w:lineRule="auto"/>
        <w:jc w:val="both"/>
        <w:rPr>
          <w:b w:val="0"/>
          <w:bCs/>
          <w:color w:val="auto"/>
          <w:sz w:val="24"/>
          <w:szCs w:val="20"/>
        </w:rPr>
      </w:pPr>
      <w:r w:rsidRPr="00BA6ED6">
        <w:rPr>
          <w:b w:val="0"/>
          <w:bCs/>
          <w:color w:val="auto"/>
          <w:sz w:val="24"/>
          <w:szCs w:val="20"/>
        </w:rPr>
        <w:t>Build on the strategic objectives of the Borough Plan, and ensure that all work on equalities, diversity and inclusion are representative of the borough’s diverse population</w:t>
      </w:r>
      <w:r w:rsidR="002F5C4A">
        <w:rPr>
          <w:b w:val="0"/>
          <w:bCs/>
          <w:color w:val="auto"/>
          <w:sz w:val="24"/>
          <w:szCs w:val="20"/>
        </w:rPr>
        <w:t xml:space="preserve">, including specific areas </w:t>
      </w:r>
      <w:r w:rsidR="003C59E2">
        <w:rPr>
          <w:b w:val="0"/>
          <w:bCs/>
          <w:color w:val="auto"/>
          <w:sz w:val="24"/>
          <w:szCs w:val="20"/>
        </w:rPr>
        <w:t>for</w:t>
      </w:r>
      <w:r w:rsidR="002F5C4A">
        <w:rPr>
          <w:b w:val="0"/>
          <w:bCs/>
          <w:color w:val="auto"/>
          <w:sz w:val="24"/>
          <w:szCs w:val="20"/>
        </w:rPr>
        <w:t xml:space="preserve"> improvement, such as education</w:t>
      </w:r>
      <w:r w:rsidR="003C59E2">
        <w:rPr>
          <w:b w:val="0"/>
          <w:bCs/>
          <w:color w:val="auto"/>
          <w:sz w:val="24"/>
          <w:szCs w:val="20"/>
        </w:rPr>
        <w:t>, crime, and health inequalities.</w:t>
      </w:r>
    </w:p>
    <w:p w:rsidR="00E147C1" w:rsidP="00E147C1" w:rsidRDefault="00E147C1" w14:paraId="61CB7394" w14:textId="77777777">
      <w:pPr>
        <w:pStyle w:val="ListParagraph"/>
        <w:spacing w:line="240" w:lineRule="auto"/>
        <w:jc w:val="both"/>
        <w:rPr>
          <w:b w:val="0"/>
          <w:bCs/>
          <w:color w:val="auto"/>
          <w:sz w:val="24"/>
          <w:szCs w:val="20"/>
        </w:rPr>
      </w:pPr>
    </w:p>
    <w:p w:rsidRPr="00E147C1" w:rsidR="00BA6ED6" w:rsidP="00E147C1" w:rsidRDefault="00202259" w14:paraId="29A6422E" w14:textId="283FC664">
      <w:pPr>
        <w:pStyle w:val="ListParagraph"/>
        <w:numPr>
          <w:ilvl w:val="0"/>
          <w:numId w:val="3"/>
        </w:numPr>
        <w:spacing w:line="240" w:lineRule="auto"/>
        <w:jc w:val="both"/>
        <w:rPr>
          <w:b w:val="0"/>
          <w:bCs/>
          <w:color w:val="auto"/>
          <w:sz w:val="24"/>
          <w:szCs w:val="20"/>
        </w:rPr>
      </w:pPr>
      <w:r w:rsidRPr="00E147C1">
        <w:rPr>
          <w:b w:val="0"/>
          <w:bCs/>
          <w:color w:val="auto"/>
          <w:sz w:val="24"/>
          <w:szCs w:val="20"/>
        </w:rPr>
        <w:t>Ensure that work around the borough’s regeneration plans consider the impact of equality and</w:t>
      </w:r>
      <w:r w:rsidRPr="00E147C1" w:rsidR="008451BD">
        <w:rPr>
          <w:b w:val="0"/>
          <w:bCs/>
          <w:color w:val="auto"/>
          <w:sz w:val="24"/>
          <w:szCs w:val="20"/>
        </w:rPr>
        <w:t xml:space="preserve"> </w:t>
      </w:r>
      <w:r w:rsidRPr="00E147C1">
        <w:rPr>
          <w:b w:val="0"/>
          <w:bCs/>
          <w:color w:val="auto"/>
          <w:sz w:val="24"/>
          <w:szCs w:val="20"/>
        </w:rPr>
        <w:t xml:space="preserve">diversity on our population, paying </w:t>
      </w:r>
      <w:r w:rsidRPr="00E147C1" w:rsidR="009F1FBA">
        <w:rPr>
          <w:b w:val="0"/>
          <w:bCs/>
          <w:color w:val="auto"/>
          <w:sz w:val="24"/>
          <w:szCs w:val="20"/>
        </w:rPr>
        <w:t xml:space="preserve">specific </w:t>
      </w:r>
      <w:r w:rsidRPr="00E147C1">
        <w:rPr>
          <w:b w:val="0"/>
          <w:bCs/>
          <w:color w:val="auto"/>
          <w:sz w:val="24"/>
          <w:szCs w:val="20"/>
        </w:rPr>
        <w:t>regard to reasonable adjustments for disabled members of the communit</w:t>
      </w:r>
      <w:r w:rsidR="00E147C1">
        <w:rPr>
          <w:b w:val="0"/>
          <w:bCs/>
          <w:color w:val="auto"/>
          <w:sz w:val="24"/>
          <w:szCs w:val="20"/>
        </w:rPr>
        <w:t>y.</w:t>
      </w:r>
    </w:p>
    <w:p w:rsidRPr="00BA6ED6" w:rsidR="00634457" w:rsidP="00AE4A45" w:rsidRDefault="00634457" w14:paraId="1EC0357F" w14:textId="77777777">
      <w:pPr>
        <w:pStyle w:val="ListParagraph"/>
        <w:spacing w:line="240" w:lineRule="auto"/>
        <w:rPr>
          <w:b w:val="0"/>
          <w:bCs/>
          <w:color w:val="auto"/>
          <w:sz w:val="24"/>
          <w:szCs w:val="20"/>
        </w:rPr>
      </w:pPr>
    </w:p>
    <w:p w:rsidRPr="00A66C5A" w:rsidR="003B696C" w:rsidP="00AE4A45" w:rsidRDefault="00BA6ED6" w14:paraId="030BC06F" w14:textId="4BFF7238">
      <w:pPr>
        <w:pStyle w:val="ListParagraph"/>
        <w:numPr>
          <w:ilvl w:val="0"/>
          <w:numId w:val="3"/>
        </w:numPr>
        <w:spacing w:line="240" w:lineRule="auto"/>
        <w:rPr>
          <w:b w:val="0"/>
          <w:bCs/>
          <w:color w:val="auto"/>
          <w:sz w:val="24"/>
          <w:szCs w:val="20"/>
        </w:rPr>
      </w:pPr>
      <w:r>
        <w:rPr>
          <w:rFonts w:cs="Calibri"/>
          <w:b w:val="0"/>
          <w:bCs/>
          <w:color w:val="auto"/>
          <w:sz w:val="24"/>
          <w:szCs w:val="20"/>
        </w:rPr>
        <w:t xml:space="preserve">Establish </w:t>
      </w:r>
      <w:r w:rsidR="00A90642">
        <w:rPr>
          <w:rFonts w:cs="Calibri"/>
          <w:b w:val="0"/>
          <w:bCs/>
          <w:color w:val="auto"/>
          <w:sz w:val="24"/>
          <w:szCs w:val="20"/>
        </w:rPr>
        <w:t>s</w:t>
      </w:r>
      <w:r w:rsidR="003B696C">
        <w:rPr>
          <w:rFonts w:cs="Calibri"/>
          <w:b w:val="0"/>
          <w:bCs/>
          <w:color w:val="auto"/>
          <w:sz w:val="24"/>
          <w:szCs w:val="20"/>
        </w:rPr>
        <w:t>trong partnership working</w:t>
      </w:r>
      <w:r w:rsidR="00146EB3">
        <w:rPr>
          <w:rFonts w:cs="Calibri"/>
          <w:b w:val="0"/>
          <w:bCs/>
          <w:color w:val="auto"/>
          <w:sz w:val="24"/>
          <w:szCs w:val="20"/>
        </w:rPr>
        <w:t xml:space="preserve"> and collaboration</w:t>
      </w:r>
      <w:r w:rsidR="003B696C">
        <w:rPr>
          <w:rFonts w:cs="Calibri"/>
          <w:b w:val="0"/>
          <w:bCs/>
          <w:color w:val="auto"/>
          <w:sz w:val="24"/>
          <w:szCs w:val="20"/>
        </w:rPr>
        <w:t xml:space="preserve"> between</w:t>
      </w:r>
      <w:r w:rsidR="00A66C5A">
        <w:rPr>
          <w:rFonts w:cs="Calibri"/>
          <w:b w:val="0"/>
          <w:bCs/>
          <w:color w:val="auto"/>
          <w:sz w:val="24"/>
          <w:szCs w:val="20"/>
        </w:rPr>
        <w:t xml:space="preserve"> </w:t>
      </w:r>
      <w:r w:rsidR="00146EB3">
        <w:rPr>
          <w:rFonts w:cs="Calibri"/>
          <w:b w:val="0"/>
          <w:bCs/>
          <w:color w:val="auto"/>
          <w:sz w:val="24"/>
          <w:szCs w:val="20"/>
        </w:rPr>
        <w:t>partners</w:t>
      </w:r>
      <w:r w:rsidR="00A66C5A">
        <w:rPr>
          <w:rFonts w:cs="Calibri"/>
          <w:b w:val="0"/>
          <w:bCs/>
          <w:color w:val="auto"/>
          <w:sz w:val="24"/>
          <w:szCs w:val="20"/>
        </w:rPr>
        <w:t xml:space="preserve">, including a wide range of diverse community leaders, faith groups, </w:t>
      </w:r>
      <w:r w:rsidR="00146EB3">
        <w:rPr>
          <w:rFonts w:cs="Calibri"/>
          <w:b w:val="0"/>
          <w:bCs/>
          <w:color w:val="auto"/>
          <w:sz w:val="24"/>
          <w:szCs w:val="20"/>
        </w:rPr>
        <w:t xml:space="preserve">VCS organisations </w:t>
      </w:r>
      <w:r w:rsidR="00A66C5A">
        <w:rPr>
          <w:rFonts w:cs="Calibri"/>
          <w:b w:val="0"/>
          <w:bCs/>
          <w:color w:val="auto"/>
          <w:sz w:val="24"/>
          <w:szCs w:val="20"/>
        </w:rPr>
        <w:t>and those working with children and young people.</w:t>
      </w:r>
    </w:p>
    <w:p w:rsidR="00BA6ED6" w:rsidP="00AE4A45" w:rsidRDefault="00BA6ED6" w14:paraId="0EC036AB" w14:textId="77777777">
      <w:pPr>
        <w:pStyle w:val="ListParagraph"/>
        <w:spacing w:line="240" w:lineRule="auto"/>
        <w:rPr>
          <w:b w:val="0"/>
          <w:bCs/>
          <w:color w:val="auto"/>
          <w:sz w:val="24"/>
          <w:szCs w:val="20"/>
        </w:rPr>
      </w:pPr>
    </w:p>
    <w:p w:rsidR="00C63303" w:rsidP="00AE4A45" w:rsidRDefault="00C42279" w14:paraId="4BCDD84F" w14:textId="21CDBBE4">
      <w:pPr>
        <w:pStyle w:val="ListParagraph"/>
        <w:numPr>
          <w:ilvl w:val="0"/>
          <w:numId w:val="3"/>
        </w:numPr>
        <w:spacing w:line="240" w:lineRule="auto"/>
        <w:rPr>
          <w:b w:val="0"/>
          <w:bCs/>
          <w:color w:val="auto"/>
          <w:sz w:val="24"/>
          <w:szCs w:val="20"/>
        </w:rPr>
      </w:pPr>
      <w:r>
        <w:rPr>
          <w:b w:val="0"/>
          <w:bCs/>
          <w:color w:val="auto"/>
          <w:sz w:val="24"/>
          <w:szCs w:val="20"/>
        </w:rPr>
        <w:t>Recognis</w:t>
      </w:r>
      <w:r w:rsidR="00BA6ED6">
        <w:rPr>
          <w:b w:val="0"/>
          <w:bCs/>
          <w:color w:val="auto"/>
          <w:sz w:val="24"/>
          <w:szCs w:val="20"/>
        </w:rPr>
        <w:t>e</w:t>
      </w:r>
      <w:r>
        <w:rPr>
          <w:b w:val="0"/>
          <w:bCs/>
          <w:color w:val="auto"/>
          <w:sz w:val="24"/>
          <w:szCs w:val="20"/>
        </w:rPr>
        <w:t xml:space="preserve"> and celebrat</w:t>
      </w:r>
      <w:r w:rsidR="00A90642">
        <w:rPr>
          <w:b w:val="0"/>
          <w:bCs/>
          <w:color w:val="auto"/>
          <w:sz w:val="24"/>
          <w:szCs w:val="20"/>
        </w:rPr>
        <w:t>e</w:t>
      </w:r>
      <w:r>
        <w:rPr>
          <w:b w:val="0"/>
          <w:bCs/>
          <w:color w:val="auto"/>
          <w:sz w:val="24"/>
          <w:szCs w:val="20"/>
        </w:rPr>
        <w:t xml:space="preserve"> the contributions of all our residents, which involves</w:t>
      </w:r>
      <w:r w:rsidR="0090183F">
        <w:rPr>
          <w:b w:val="0"/>
          <w:bCs/>
          <w:color w:val="auto"/>
          <w:sz w:val="24"/>
          <w:szCs w:val="20"/>
        </w:rPr>
        <w:t xml:space="preserve"> exploring</w:t>
      </w:r>
      <w:r>
        <w:rPr>
          <w:b w:val="0"/>
          <w:bCs/>
          <w:color w:val="auto"/>
          <w:sz w:val="24"/>
          <w:szCs w:val="20"/>
        </w:rPr>
        <w:t xml:space="preserve"> how we use our community hubs, art</w:t>
      </w:r>
      <w:r w:rsidR="005369D5">
        <w:rPr>
          <w:b w:val="0"/>
          <w:bCs/>
          <w:color w:val="auto"/>
          <w:sz w:val="24"/>
          <w:szCs w:val="20"/>
        </w:rPr>
        <w:t xml:space="preserve"> centres, </w:t>
      </w:r>
      <w:r>
        <w:rPr>
          <w:b w:val="0"/>
          <w:bCs/>
          <w:color w:val="auto"/>
          <w:sz w:val="24"/>
          <w:szCs w:val="20"/>
        </w:rPr>
        <w:t>and libraries more effectively</w:t>
      </w:r>
      <w:r w:rsidR="005369D5">
        <w:rPr>
          <w:b w:val="0"/>
          <w:bCs/>
          <w:color w:val="auto"/>
          <w:sz w:val="24"/>
          <w:szCs w:val="20"/>
        </w:rPr>
        <w:t>.</w:t>
      </w:r>
    </w:p>
    <w:p w:rsidRPr="00C63303" w:rsidR="00C63303" w:rsidP="00AE4A45" w:rsidRDefault="00C63303" w14:paraId="32F030B5" w14:textId="77777777">
      <w:pPr>
        <w:pStyle w:val="ListParagraph"/>
        <w:spacing w:line="240" w:lineRule="auto"/>
        <w:rPr>
          <w:b w:val="0"/>
          <w:bCs/>
          <w:color w:val="auto"/>
          <w:sz w:val="24"/>
          <w:szCs w:val="20"/>
        </w:rPr>
      </w:pPr>
    </w:p>
    <w:p w:rsidRPr="00C63303" w:rsidR="005369D5" w:rsidP="00AE4A45" w:rsidRDefault="00C2590D" w14:paraId="2632E25B" w14:textId="60B9A1D8">
      <w:pPr>
        <w:pStyle w:val="ListParagraph"/>
        <w:numPr>
          <w:ilvl w:val="0"/>
          <w:numId w:val="3"/>
        </w:numPr>
        <w:spacing w:line="240" w:lineRule="auto"/>
        <w:rPr>
          <w:b w:val="0"/>
          <w:bCs/>
          <w:color w:val="auto"/>
          <w:sz w:val="24"/>
          <w:szCs w:val="20"/>
        </w:rPr>
      </w:pPr>
      <w:r w:rsidRPr="00C63303">
        <w:rPr>
          <w:b w:val="0"/>
          <w:bCs/>
          <w:color w:val="auto"/>
          <w:sz w:val="24"/>
          <w:szCs w:val="20"/>
        </w:rPr>
        <w:t xml:space="preserve">Promote </w:t>
      </w:r>
      <w:r w:rsidRPr="00C63303" w:rsidR="008451BD">
        <w:rPr>
          <w:b w:val="0"/>
          <w:bCs/>
          <w:color w:val="auto"/>
          <w:sz w:val="24"/>
          <w:szCs w:val="20"/>
        </w:rPr>
        <w:t>hate crime reporting across the borough</w:t>
      </w:r>
      <w:r w:rsidR="00C63303">
        <w:rPr>
          <w:b w:val="0"/>
          <w:bCs/>
          <w:color w:val="auto"/>
          <w:sz w:val="24"/>
          <w:szCs w:val="20"/>
        </w:rPr>
        <w:t>.</w:t>
      </w:r>
    </w:p>
    <w:p w:rsidR="00832CFF" w:rsidP="00AE4A45" w:rsidRDefault="00832CFF" w14:paraId="3818AF05" w14:textId="77777777">
      <w:pPr>
        <w:spacing w:line="240" w:lineRule="auto"/>
        <w:rPr>
          <w:b w:val="0"/>
          <w:bCs/>
          <w:color w:val="auto"/>
          <w:sz w:val="24"/>
          <w:szCs w:val="20"/>
        </w:rPr>
      </w:pPr>
    </w:p>
    <w:p w:rsidRPr="00832CFF" w:rsidR="00832CFF" w:rsidP="00832CFF" w:rsidRDefault="00832CFF" w14:paraId="25FF2E9B" w14:textId="77777777">
      <w:pPr>
        <w:spacing w:line="240" w:lineRule="auto"/>
        <w:jc w:val="both"/>
        <w:rPr>
          <w:i/>
          <w:iCs/>
          <w:color w:val="7030A0"/>
          <w:sz w:val="24"/>
          <w:szCs w:val="20"/>
        </w:rPr>
      </w:pPr>
      <w:r w:rsidRPr="00832CFF">
        <w:rPr>
          <w:i/>
          <w:iCs/>
          <w:color w:val="7030A0"/>
          <w:sz w:val="24"/>
          <w:szCs w:val="20"/>
        </w:rPr>
        <w:t>Stakeholder management and consultation</w:t>
      </w:r>
    </w:p>
    <w:p w:rsidR="00B02C23" w:rsidP="00AE4A45" w:rsidRDefault="00B02C23" w14:paraId="26B55309" w14:textId="77777777">
      <w:pPr>
        <w:spacing w:line="240" w:lineRule="auto"/>
        <w:rPr>
          <w:b w:val="0"/>
          <w:bCs/>
          <w:color w:val="auto"/>
          <w:sz w:val="24"/>
          <w:szCs w:val="20"/>
        </w:rPr>
      </w:pPr>
    </w:p>
    <w:p w:rsidR="00B02C23" w:rsidP="00AE4A45" w:rsidRDefault="00B02C23" w14:paraId="7355FD14" w14:textId="475171AC">
      <w:pPr>
        <w:spacing w:line="240" w:lineRule="auto"/>
        <w:rPr>
          <w:b w:val="0"/>
          <w:bCs/>
          <w:color w:val="auto"/>
          <w:sz w:val="24"/>
          <w:szCs w:val="20"/>
        </w:rPr>
      </w:pPr>
      <w:r>
        <w:rPr>
          <w:b w:val="0"/>
          <w:bCs/>
          <w:color w:val="auto"/>
          <w:sz w:val="24"/>
          <w:szCs w:val="20"/>
        </w:rPr>
        <w:t xml:space="preserve">This strand of work will be undertaken in </w:t>
      </w:r>
      <w:r w:rsidR="00F479AF">
        <w:rPr>
          <w:b w:val="0"/>
          <w:bCs/>
          <w:color w:val="auto"/>
          <w:sz w:val="24"/>
          <w:szCs w:val="20"/>
        </w:rPr>
        <w:t>consultation</w:t>
      </w:r>
      <w:r>
        <w:rPr>
          <w:b w:val="0"/>
          <w:bCs/>
          <w:color w:val="auto"/>
          <w:sz w:val="24"/>
          <w:szCs w:val="20"/>
        </w:rPr>
        <w:t xml:space="preserve"> with the following partners:</w:t>
      </w:r>
    </w:p>
    <w:p w:rsidR="00B02C23" w:rsidP="00AE4A45" w:rsidRDefault="00B02C23" w14:paraId="1DF54B41" w14:textId="77777777">
      <w:pPr>
        <w:spacing w:line="240" w:lineRule="auto"/>
        <w:rPr>
          <w:b w:val="0"/>
          <w:bCs/>
          <w:color w:val="auto"/>
          <w:sz w:val="24"/>
          <w:szCs w:val="20"/>
        </w:rPr>
      </w:pPr>
    </w:p>
    <w:p w:rsidRPr="00A90642" w:rsidR="00A90642" w:rsidP="00A90642" w:rsidRDefault="00B02C23" w14:paraId="682AACCF" w14:textId="4C82C81D">
      <w:pPr>
        <w:pStyle w:val="Default"/>
        <w:numPr>
          <w:ilvl w:val="0"/>
          <w:numId w:val="13"/>
        </w:numPr>
        <w:rPr>
          <w:rFonts w:asciiTheme="minorHAnsi" w:hAnsiTheme="minorHAnsi" w:cstheme="minorHAnsi"/>
          <w:color w:val="auto"/>
        </w:rPr>
      </w:pPr>
      <w:r>
        <w:rPr>
          <w:rFonts w:asciiTheme="minorHAnsi" w:hAnsiTheme="minorHAnsi" w:cstheme="minorHAnsi"/>
          <w:color w:val="auto"/>
        </w:rPr>
        <w:t xml:space="preserve">Residents </w:t>
      </w:r>
    </w:p>
    <w:p w:rsidR="00A90642" w:rsidP="00A90642" w:rsidRDefault="00A90642" w14:paraId="17157E37" w14:textId="14AA877F">
      <w:pPr>
        <w:pStyle w:val="Default"/>
        <w:numPr>
          <w:ilvl w:val="0"/>
          <w:numId w:val="13"/>
        </w:numPr>
        <w:rPr>
          <w:rFonts w:asciiTheme="minorHAnsi" w:hAnsiTheme="minorHAnsi" w:cstheme="minorHAnsi"/>
          <w:color w:val="auto"/>
        </w:rPr>
      </w:pPr>
      <w:r>
        <w:rPr>
          <w:rFonts w:asciiTheme="minorHAnsi" w:hAnsiTheme="minorHAnsi" w:cstheme="minorHAnsi"/>
          <w:color w:val="auto"/>
        </w:rPr>
        <w:t>Statutory partners</w:t>
      </w:r>
      <w:r w:rsidR="00146EB3">
        <w:rPr>
          <w:rFonts w:asciiTheme="minorHAnsi" w:hAnsiTheme="minorHAnsi" w:cstheme="minorHAnsi"/>
          <w:color w:val="auto"/>
        </w:rPr>
        <w:t xml:space="preserve"> via the HSP</w:t>
      </w:r>
    </w:p>
    <w:p w:rsidR="00B02C23" w:rsidP="00B02C23" w:rsidRDefault="00B02C23" w14:paraId="1FE75BC3" w14:textId="60674242">
      <w:pPr>
        <w:pStyle w:val="Default"/>
        <w:numPr>
          <w:ilvl w:val="0"/>
          <w:numId w:val="13"/>
        </w:numPr>
        <w:rPr>
          <w:rFonts w:asciiTheme="minorHAnsi" w:hAnsiTheme="minorHAnsi" w:cstheme="minorHAnsi"/>
          <w:color w:val="auto"/>
        </w:rPr>
      </w:pPr>
      <w:r>
        <w:rPr>
          <w:rFonts w:asciiTheme="minorHAnsi" w:hAnsiTheme="minorHAnsi" w:cstheme="minorHAnsi"/>
          <w:color w:val="auto"/>
        </w:rPr>
        <w:t>Community</w:t>
      </w:r>
      <w:r w:rsidR="002C1352">
        <w:rPr>
          <w:rFonts w:asciiTheme="minorHAnsi" w:hAnsiTheme="minorHAnsi" w:cstheme="minorHAnsi"/>
          <w:color w:val="auto"/>
        </w:rPr>
        <w:t xml:space="preserve"> and faith</w:t>
      </w:r>
      <w:r>
        <w:rPr>
          <w:rFonts w:asciiTheme="minorHAnsi" w:hAnsiTheme="minorHAnsi" w:cstheme="minorHAnsi"/>
          <w:color w:val="auto"/>
        </w:rPr>
        <w:t xml:space="preserve"> groups</w:t>
      </w:r>
    </w:p>
    <w:p w:rsidR="002C1352" w:rsidP="00B02C23" w:rsidRDefault="002C1352" w14:paraId="356879DD" w14:textId="76796CA8">
      <w:pPr>
        <w:pStyle w:val="Default"/>
        <w:numPr>
          <w:ilvl w:val="0"/>
          <w:numId w:val="13"/>
        </w:numPr>
        <w:rPr>
          <w:rFonts w:asciiTheme="minorHAnsi" w:hAnsiTheme="minorHAnsi" w:cstheme="minorHAnsi"/>
          <w:color w:val="auto"/>
        </w:rPr>
      </w:pPr>
      <w:r>
        <w:rPr>
          <w:rFonts w:asciiTheme="minorHAnsi" w:hAnsiTheme="minorHAnsi" w:cstheme="minorHAnsi"/>
          <w:color w:val="auto"/>
        </w:rPr>
        <w:t xml:space="preserve">Voluntary and community sector </w:t>
      </w:r>
      <w:r w:rsidR="00A90642">
        <w:rPr>
          <w:rFonts w:asciiTheme="minorHAnsi" w:hAnsiTheme="minorHAnsi" w:cstheme="minorHAnsi"/>
          <w:color w:val="auto"/>
        </w:rPr>
        <w:t>organisations</w:t>
      </w:r>
    </w:p>
    <w:p w:rsidR="00B02C23" w:rsidP="00B02C23" w:rsidRDefault="00B02C23" w14:paraId="55CA8071" w14:textId="2B4A53BB">
      <w:pPr>
        <w:pStyle w:val="Default"/>
        <w:numPr>
          <w:ilvl w:val="0"/>
          <w:numId w:val="13"/>
        </w:numPr>
        <w:rPr>
          <w:rFonts w:asciiTheme="minorHAnsi" w:hAnsiTheme="minorHAnsi" w:cstheme="minorHAnsi"/>
          <w:color w:val="auto"/>
        </w:rPr>
      </w:pPr>
      <w:r>
        <w:rPr>
          <w:rFonts w:asciiTheme="minorHAnsi" w:hAnsiTheme="minorHAnsi" w:cstheme="minorHAnsi"/>
          <w:color w:val="auto"/>
        </w:rPr>
        <w:t>Cross-party member</w:t>
      </w:r>
      <w:r w:rsidR="00A90642">
        <w:rPr>
          <w:rFonts w:asciiTheme="minorHAnsi" w:hAnsiTheme="minorHAnsi" w:cstheme="minorHAnsi"/>
          <w:color w:val="auto"/>
        </w:rPr>
        <w:t xml:space="preserve"> group</w:t>
      </w:r>
    </w:p>
    <w:p w:rsidR="00B02C23" w:rsidP="00B02C23" w:rsidRDefault="00B02C23" w14:paraId="08E55D61" w14:textId="77777777">
      <w:pPr>
        <w:pStyle w:val="Default"/>
        <w:numPr>
          <w:ilvl w:val="0"/>
          <w:numId w:val="13"/>
        </w:numPr>
        <w:rPr>
          <w:rFonts w:asciiTheme="minorHAnsi" w:hAnsiTheme="minorHAnsi" w:cstheme="minorHAnsi"/>
          <w:color w:val="auto"/>
        </w:rPr>
      </w:pPr>
      <w:r>
        <w:rPr>
          <w:rFonts w:asciiTheme="minorHAnsi" w:hAnsiTheme="minorHAnsi" w:cstheme="minorHAnsi"/>
          <w:color w:val="auto"/>
        </w:rPr>
        <w:t>London Councils</w:t>
      </w:r>
    </w:p>
    <w:p w:rsidRPr="00B02C23" w:rsidR="00B02C23" w:rsidP="00B02C23" w:rsidRDefault="00B02C23" w14:paraId="329A5BD4" w14:textId="65EBF876">
      <w:pPr>
        <w:pStyle w:val="Default"/>
        <w:numPr>
          <w:ilvl w:val="0"/>
          <w:numId w:val="13"/>
        </w:numPr>
        <w:rPr>
          <w:rFonts w:asciiTheme="minorHAnsi" w:hAnsiTheme="minorHAnsi" w:cstheme="minorHAnsi"/>
          <w:color w:val="auto"/>
        </w:rPr>
      </w:pPr>
      <w:r>
        <w:rPr>
          <w:rFonts w:asciiTheme="minorHAnsi" w:hAnsiTheme="minorHAnsi" w:cstheme="minorHAnsi"/>
          <w:color w:val="auto"/>
        </w:rPr>
        <w:t>West London Alliance</w:t>
      </w:r>
    </w:p>
    <w:p w:rsidRPr="00B02C23" w:rsidR="00783592" w:rsidP="00B02C23" w:rsidRDefault="00783592" w14:paraId="1E2D022D" w14:textId="44DAEE50">
      <w:pPr>
        <w:spacing w:line="240" w:lineRule="auto"/>
        <w:rPr>
          <w:b w:val="0"/>
          <w:bCs/>
          <w:color w:val="auto"/>
          <w:sz w:val="24"/>
          <w:szCs w:val="20"/>
        </w:rPr>
      </w:pPr>
      <w:r w:rsidRPr="00B02C23">
        <w:rPr>
          <w:b w:val="0"/>
          <w:bCs/>
          <w:color w:val="auto"/>
          <w:sz w:val="24"/>
          <w:szCs w:val="20"/>
        </w:rPr>
        <w:br w:type="page"/>
      </w:r>
    </w:p>
    <w:p w:rsidRPr="00832CFF" w:rsidR="00783592" w:rsidP="00AE4A45" w:rsidRDefault="00146EB3" w14:paraId="48792885" w14:textId="064438E7">
      <w:pPr>
        <w:spacing w:line="240" w:lineRule="auto"/>
        <w:ind w:left="720" w:hanging="720"/>
        <w:jc w:val="both"/>
        <w:rPr>
          <w:rFonts w:cstheme="minorHAnsi"/>
          <w:bCs/>
          <w:i/>
          <w:iCs/>
          <w:color w:val="7030A0"/>
          <w:sz w:val="24"/>
          <w:szCs w:val="24"/>
        </w:rPr>
      </w:pPr>
      <w:r>
        <w:rPr>
          <w:rFonts w:cstheme="minorHAnsi"/>
          <w:bCs/>
          <w:i/>
          <w:iCs/>
          <w:color w:val="7030A0"/>
          <w:sz w:val="24"/>
          <w:szCs w:val="24"/>
        </w:rPr>
        <w:lastRenderedPageBreak/>
        <w:t>2</w:t>
      </w:r>
      <w:r w:rsidR="0086564E">
        <w:rPr>
          <w:rFonts w:cstheme="minorHAnsi"/>
          <w:bCs/>
          <w:i/>
          <w:iCs/>
          <w:color w:val="7030A0"/>
          <w:sz w:val="24"/>
          <w:szCs w:val="24"/>
        </w:rPr>
        <w:t>.</w:t>
      </w:r>
      <w:r>
        <w:rPr>
          <w:rFonts w:cstheme="minorHAnsi"/>
          <w:bCs/>
          <w:i/>
          <w:iCs/>
          <w:color w:val="7030A0"/>
          <w:sz w:val="24"/>
          <w:szCs w:val="24"/>
        </w:rPr>
        <w:t xml:space="preserve"> </w:t>
      </w:r>
      <w:r w:rsidRPr="00832CFF" w:rsidR="00783592">
        <w:rPr>
          <w:rFonts w:cstheme="minorHAnsi"/>
          <w:bCs/>
          <w:i/>
          <w:iCs/>
          <w:color w:val="7030A0"/>
          <w:sz w:val="24"/>
          <w:szCs w:val="24"/>
        </w:rPr>
        <w:t>A review of our services</w:t>
      </w:r>
    </w:p>
    <w:p w:rsidRPr="007443FC" w:rsidR="00783592" w:rsidP="00AE4A45" w:rsidRDefault="00783592" w14:paraId="6B1450C1" w14:textId="77777777">
      <w:pPr>
        <w:spacing w:line="240" w:lineRule="auto"/>
        <w:ind w:left="720"/>
        <w:jc w:val="both"/>
        <w:rPr>
          <w:rFonts w:cstheme="minorHAnsi"/>
          <w:b w:val="0"/>
          <w:color w:val="auto"/>
          <w:sz w:val="24"/>
          <w:szCs w:val="24"/>
        </w:rPr>
      </w:pPr>
    </w:p>
    <w:p w:rsidR="00783592" w:rsidP="00AE4A45" w:rsidRDefault="00E17848" w14:paraId="056ADF2C" w14:textId="5D7AF995">
      <w:pPr>
        <w:spacing w:line="240" w:lineRule="auto"/>
        <w:jc w:val="both"/>
        <w:rPr>
          <w:rFonts w:cstheme="minorHAnsi"/>
          <w:b w:val="0"/>
          <w:color w:val="auto"/>
          <w:sz w:val="24"/>
          <w:szCs w:val="24"/>
        </w:rPr>
      </w:pPr>
      <w:r>
        <w:rPr>
          <w:rFonts w:cstheme="minorHAnsi"/>
          <w:b w:val="0"/>
          <w:color w:val="auto"/>
          <w:sz w:val="24"/>
          <w:szCs w:val="24"/>
        </w:rPr>
        <w:t xml:space="preserve">One of the key areas </w:t>
      </w:r>
      <w:r w:rsidR="00146EB3">
        <w:rPr>
          <w:rFonts w:cstheme="minorHAnsi"/>
          <w:b w:val="0"/>
          <w:color w:val="auto"/>
          <w:sz w:val="24"/>
          <w:szCs w:val="24"/>
        </w:rPr>
        <w:t xml:space="preserve">where </w:t>
      </w:r>
      <w:r>
        <w:rPr>
          <w:rFonts w:cstheme="minorHAnsi"/>
          <w:b w:val="0"/>
          <w:color w:val="auto"/>
          <w:sz w:val="24"/>
          <w:szCs w:val="24"/>
        </w:rPr>
        <w:t xml:space="preserve">we can truly make a difference is by reviewing the </w:t>
      </w:r>
      <w:r w:rsidRPr="007443FC" w:rsidR="00783592">
        <w:rPr>
          <w:rFonts w:cstheme="minorHAnsi"/>
          <w:b w:val="0"/>
          <w:color w:val="auto"/>
          <w:sz w:val="24"/>
          <w:szCs w:val="24"/>
        </w:rPr>
        <w:t>way we provide our services.</w:t>
      </w:r>
      <w:r w:rsidR="00520B09">
        <w:rPr>
          <w:rFonts w:cstheme="minorHAnsi"/>
          <w:b w:val="0"/>
          <w:color w:val="auto"/>
          <w:sz w:val="24"/>
          <w:szCs w:val="24"/>
        </w:rPr>
        <w:t xml:space="preserve"> Working alongside senior leadership teams, we will</w:t>
      </w:r>
      <w:r w:rsidRPr="007443FC" w:rsidR="00783592">
        <w:rPr>
          <w:rFonts w:cstheme="minorHAnsi"/>
          <w:b w:val="0"/>
          <w:color w:val="auto"/>
          <w:sz w:val="24"/>
          <w:szCs w:val="24"/>
        </w:rPr>
        <w:t xml:space="preserve"> speak to service users and examine issues </w:t>
      </w:r>
      <w:r w:rsidR="00407344">
        <w:rPr>
          <w:rFonts w:cstheme="minorHAnsi"/>
          <w:b w:val="0"/>
          <w:color w:val="auto"/>
          <w:sz w:val="24"/>
          <w:szCs w:val="24"/>
        </w:rPr>
        <w:t xml:space="preserve">such as </w:t>
      </w:r>
      <w:r w:rsidRPr="007443FC" w:rsidR="00783592">
        <w:rPr>
          <w:rFonts w:cstheme="minorHAnsi"/>
          <w:b w:val="0"/>
          <w:color w:val="auto"/>
          <w:sz w:val="24"/>
          <w:szCs w:val="24"/>
        </w:rPr>
        <w:t xml:space="preserve">cultural sensitivity and </w:t>
      </w:r>
      <w:r w:rsidR="00407344">
        <w:rPr>
          <w:rFonts w:cstheme="minorHAnsi"/>
          <w:b w:val="0"/>
          <w:color w:val="auto"/>
          <w:sz w:val="24"/>
          <w:szCs w:val="24"/>
        </w:rPr>
        <w:t>explore</w:t>
      </w:r>
      <w:r w:rsidRPr="007443FC" w:rsidR="00783592">
        <w:rPr>
          <w:rFonts w:cstheme="minorHAnsi"/>
          <w:b w:val="0"/>
          <w:color w:val="auto"/>
          <w:sz w:val="24"/>
          <w:szCs w:val="24"/>
        </w:rPr>
        <w:t xml:space="preserve"> unconscious bias that may affect outcomes for different groups.</w:t>
      </w:r>
      <w:r w:rsidR="00520B09">
        <w:rPr>
          <w:rFonts w:cstheme="minorHAnsi"/>
          <w:b w:val="0"/>
          <w:color w:val="auto"/>
          <w:sz w:val="24"/>
          <w:szCs w:val="24"/>
        </w:rPr>
        <w:t xml:space="preserve"> </w:t>
      </w:r>
      <w:r w:rsidR="00407344">
        <w:rPr>
          <w:rFonts w:cstheme="minorHAnsi"/>
          <w:b w:val="0"/>
          <w:color w:val="auto"/>
          <w:sz w:val="24"/>
          <w:szCs w:val="24"/>
        </w:rPr>
        <w:t>This</w:t>
      </w:r>
      <w:r w:rsidR="00520B09">
        <w:rPr>
          <w:rFonts w:cstheme="minorHAnsi"/>
          <w:b w:val="0"/>
          <w:color w:val="auto"/>
          <w:sz w:val="24"/>
          <w:szCs w:val="24"/>
        </w:rPr>
        <w:t xml:space="preserve"> work will </w:t>
      </w:r>
      <w:r w:rsidR="00407344">
        <w:rPr>
          <w:rFonts w:cstheme="minorHAnsi"/>
          <w:b w:val="0"/>
          <w:color w:val="auto"/>
          <w:sz w:val="24"/>
          <w:szCs w:val="24"/>
        </w:rPr>
        <w:t xml:space="preserve">primarily </w:t>
      </w:r>
      <w:r w:rsidR="00520B09">
        <w:rPr>
          <w:rFonts w:cstheme="minorHAnsi"/>
          <w:b w:val="0"/>
          <w:color w:val="auto"/>
          <w:sz w:val="24"/>
          <w:szCs w:val="24"/>
        </w:rPr>
        <w:t>include:</w:t>
      </w:r>
    </w:p>
    <w:p w:rsidR="00520B09" w:rsidP="00AE4A45" w:rsidRDefault="00520B09" w14:paraId="4DCB5F31" w14:textId="0E0FCA73">
      <w:pPr>
        <w:spacing w:line="240" w:lineRule="auto"/>
        <w:jc w:val="both"/>
        <w:rPr>
          <w:rFonts w:cstheme="minorHAnsi"/>
          <w:b w:val="0"/>
          <w:color w:val="auto"/>
          <w:sz w:val="24"/>
          <w:szCs w:val="24"/>
        </w:rPr>
      </w:pPr>
    </w:p>
    <w:p w:rsidR="00A23A40" w:rsidP="56696434" w:rsidRDefault="00A23A40" w14:paraId="3283C475" w14:textId="04BEBD41">
      <w:pPr>
        <w:pStyle w:val="ListParagraph"/>
        <w:numPr>
          <w:ilvl w:val="0"/>
          <w:numId w:val="9"/>
        </w:numPr>
        <w:spacing w:line="240" w:lineRule="auto"/>
        <w:jc w:val="both"/>
        <w:rPr>
          <w:rFonts w:cs="Calibri" w:cstheme="minorAscii"/>
          <w:b w:val="0"/>
          <w:bCs w:val="0"/>
          <w:color w:val="auto"/>
          <w:sz w:val="24"/>
          <w:szCs w:val="24"/>
        </w:rPr>
      </w:pPr>
      <w:r w:rsidRPr="56696434" w:rsidR="00A23A40">
        <w:rPr>
          <w:rFonts w:cs="Calibri" w:cstheme="minorAscii"/>
          <w:b w:val="0"/>
          <w:bCs w:val="0"/>
          <w:color w:val="auto"/>
          <w:sz w:val="24"/>
          <w:szCs w:val="24"/>
        </w:rPr>
        <w:t xml:space="preserve">Reviewing the Equalities Impact Assessment </w:t>
      </w:r>
      <w:r w:rsidRPr="56696434" w:rsidR="005579D6">
        <w:rPr>
          <w:rFonts w:cs="Calibri" w:cstheme="minorAscii"/>
          <w:b w:val="0"/>
          <w:bCs w:val="0"/>
          <w:color w:val="auto"/>
          <w:sz w:val="24"/>
          <w:szCs w:val="24"/>
        </w:rPr>
        <w:t>process</w:t>
      </w:r>
    </w:p>
    <w:p w:rsidR="501B0227" w:rsidP="56696434" w:rsidRDefault="501B0227" w14:paraId="2518A1A4" w14:textId="4F6F23B0">
      <w:pPr>
        <w:pStyle w:val="ListParagraph"/>
        <w:numPr>
          <w:ilvl w:val="0"/>
          <w:numId w:val="9"/>
        </w:numPr>
        <w:spacing w:line="240" w:lineRule="auto"/>
        <w:jc w:val="both"/>
        <w:rPr>
          <w:b w:val="0"/>
          <w:bCs w:val="0"/>
          <w:color w:val="auto"/>
          <w:sz w:val="24"/>
          <w:szCs w:val="24"/>
        </w:rPr>
      </w:pPr>
      <w:r w:rsidRPr="56696434" w:rsidR="501B0227">
        <w:rPr>
          <w:rFonts w:cs="Calibri" w:cstheme="minorAscii"/>
          <w:b w:val="0"/>
          <w:bCs w:val="0"/>
          <w:color w:val="auto"/>
          <w:sz w:val="24"/>
          <w:szCs w:val="24"/>
        </w:rPr>
        <w:t xml:space="preserve">Establishing a methodology for service reviews </w:t>
      </w:r>
      <w:r w:rsidRPr="56696434" w:rsidR="005579D6">
        <w:rPr>
          <w:rFonts w:cs="Calibri" w:cstheme="minorAscii"/>
          <w:b w:val="0"/>
          <w:bCs w:val="0"/>
          <w:color w:val="auto"/>
          <w:sz w:val="24"/>
          <w:szCs w:val="24"/>
        </w:rPr>
        <w:t xml:space="preserve">to </w:t>
      </w:r>
      <w:r w:rsidRPr="56696434" w:rsidR="008D3610">
        <w:rPr>
          <w:rFonts w:cs="Calibri" w:cstheme="minorAscii"/>
          <w:b w:val="0"/>
          <w:bCs w:val="0"/>
          <w:color w:val="auto"/>
          <w:sz w:val="24"/>
          <w:szCs w:val="24"/>
        </w:rPr>
        <w:t xml:space="preserve">enable us to objectively and robustly assess our services against </w:t>
      </w:r>
      <w:r w:rsidRPr="56696434" w:rsidR="00290A54">
        <w:rPr>
          <w:rFonts w:cs="Calibri" w:cstheme="minorAscii"/>
          <w:b w:val="0"/>
          <w:bCs w:val="0"/>
          <w:color w:val="auto"/>
          <w:sz w:val="24"/>
          <w:szCs w:val="24"/>
        </w:rPr>
        <w:t xml:space="preserve">a </w:t>
      </w:r>
      <w:r w:rsidRPr="56696434" w:rsidR="008D3610">
        <w:rPr>
          <w:rFonts w:cs="Calibri" w:cstheme="minorAscii"/>
          <w:b w:val="0"/>
          <w:bCs w:val="0"/>
          <w:color w:val="auto"/>
          <w:sz w:val="24"/>
          <w:szCs w:val="24"/>
        </w:rPr>
        <w:t>defined set of crite</w:t>
      </w:r>
      <w:r w:rsidRPr="56696434" w:rsidR="008D3610">
        <w:rPr>
          <w:rFonts w:ascii="Calibri" w:hAnsi="Calibri" w:eastAsia="Calibri" w:cs="Calibri" w:asciiTheme="minorAscii" w:hAnsiTheme="minorAscii" w:eastAsiaTheme="minorAscii" w:cstheme="minorAscii"/>
          <w:b w:val="0"/>
          <w:bCs w:val="0"/>
          <w:color w:val="auto"/>
          <w:sz w:val="24"/>
          <w:szCs w:val="24"/>
        </w:rPr>
        <w:t xml:space="preserve">ria and best practice standards </w:t>
      </w:r>
      <w:r w:rsidRPr="56696434" w:rsidR="20EA2AFC">
        <w:rPr>
          <w:rFonts w:ascii="Calibri" w:hAnsi="Calibri" w:eastAsia="Calibri" w:cs="Calibri" w:asciiTheme="minorAscii" w:hAnsiTheme="minorAscii" w:eastAsiaTheme="minorAscii" w:cstheme="minorAscii"/>
          <w:b w:val="0"/>
          <w:bCs w:val="0"/>
          <w:noProof w:val="0"/>
          <w:color w:val="auto"/>
          <w:sz w:val="24"/>
          <w:szCs w:val="24"/>
          <w:lang w:val="en-US"/>
        </w:rPr>
        <w:t xml:space="preserve">to examine cultural sensitivities and unconscious </w:t>
      </w:r>
      <w:proofErr w:type="gramStart"/>
      <w:r w:rsidRPr="56696434" w:rsidR="20EA2AFC">
        <w:rPr>
          <w:rFonts w:ascii="Calibri" w:hAnsi="Calibri" w:eastAsia="Calibri" w:cs="Calibri" w:asciiTheme="minorAscii" w:hAnsiTheme="minorAscii" w:eastAsiaTheme="minorAscii" w:cstheme="minorAscii"/>
          <w:b w:val="0"/>
          <w:bCs w:val="0"/>
          <w:noProof w:val="0"/>
          <w:color w:val="auto"/>
          <w:sz w:val="24"/>
          <w:szCs w:val="24"/>
          <w:lang w:val="en-US"/>
        </w:rPr>
        <w:t>bias;</w:t>
      </w:r>
      <w:proofErr w:type="gramEnd"/>
      <w:r w:rsidRPr="56696434" w:rsidR="20EA2AFC">
        <w:rPr>
          <w:rFonts w:ascii="Calibri" w:hAnsi="Calibri" w:eastAsia="Calibri" w:cs="Calibri" w:asciiTheme="minorAscii" w:hAnsiTheme="minorAscii" w:eastAsiaTheme="minorAscii" w:cstheme="minorAscii"/>
          <w:b w:val="0"/>
          <w:bCs w:val="0"/>
          <w:color w:val="auto"/>
          <w:sz w:val="24"/>
          <w:szCs w:val="24"/>
        </w:rPr>
        <w:t xml:space="preserve"> </w:t>
      </w:r>
    </w:p>
    <w:p w:rsidR="00290A54" w:rsidP="000B280B" w:rsidRDefault="00302E91" w14:paraId="6CC6DF08" w14:textId="218D8034">
      <w:pPr>
        <w:pStyle w:val="ListParagraph"/>
        <w:numPr>
          <w:ilvl w:val="0"/>
          <w:numId w:val="9"/>
        </w:numPr>
        <w:spacing w:line="240" w:lineRule="auto"/>
        <w:jc w:val="both"/>
        <w:rPr>
          <w:rFonts w:cstheme="minorHAnsi"/>
          <w:b w:val="0"/>
          <w:color w:val="auto"/>
          <w:sz w:val="24"/>
          <w:szCs w:val="24"/>
        </w:rPr>
      </w:pPr>
      <w:r w:rsidRPr="00370429">
        <w:rPr>
          <w:rFonts w:cstheme="minorHAnsi"/>
          <w:b w:val="0"/>
          <w:color w:val="auto"/>
          <w:sz w:val="24"/>
          <w:szCs w:val="24"/>
        </w:rPr>
        <w:t>Examining our current procurement processes</w:t>
      </w:r>
      <w:r w:rsidRPr="00370429" w:rsidR="0059375A">
        <w:rPr>
          <w:rFonts w:cstheme="minorHAnsi"/>
          <w:b w:val="0"/>
          <w:color w:val="auto"/>
          <w:sz w:val="24"/>
          <w:szCs w:val="24"/>
        </w:rPr>
        <w:t xml:space="preserve"> with suppliers and contractors</w:t>
      </w:r>
      <w:r w:rsidRPr="00370429">
        <w:rPr>
          <w:rFonts w:cstheme="minorHAnsi"/>
          <w:b w:val="0"/>
          <w:color w:val="auto"/>
          <w:sz w:val="24"/>
          <w:szCs w:val="24"/>
        </w:rPr>
        <w:t>,</w:t>
      </w:r>
      <w:r w:rsidR="00690652">
        <w:rPr>
          <w:rFonts w:cstheme="minorHAnsi"/>
          <w:b w:val="0"/>
          <w:color w:val="auto"/>
          <w:sz w:val="24"/>
          <w:szCs w:val="24"/>
        </w:rPr>
        <w:t xml:space="preserve"> and contract management procedu</w:t>
      </w:r>
      <w:r w:rsidR="00181151">
        <w:rPr>
          <w:rFonts w:cstheme="minorHAnsi"/>
          <w:b w:val="0"/>
          <w:color w:val="auto"/>
          <w:sz w:val="24"/>
          <w:szCs w:val="24"/>
        </w:rPr>
        <w:t>res</w:t>
      </w:r>
      <w:r w:rsidRPr="00370429">
        <w:rPr>
          <w:rFonts w:cstheme="minorHAnsi"/>
          <w:b w:val="0"/>
          <w:color w:val="auto"/>
          <w:sz w:val="24"/>
          <w:szCs w:val="24"/>
        </w:rPr>
        <w:t xml:space="preserve"> to check for any biases in the system and to propose remedial action where </w:t>
      </w:r>
      <w:r w:rsidRPr="00370429" w:rsidR="00B22DD7">
        <w:rPr>
          <w:rFonts w:cstheme="minorHAnsi"/>
          <w:b w:val="0"/>
          <w:color w:val="auto"/>
          <w:sz w:val="24"/>
          <w:szCs w:val="24"/>
        </w:rPr>
        <w:t>this does occur</w:t>
      </w:r>
      <w:r w:rsidRPr="00370429" w:rsidR="001C4322">
        <w:rPr>
          <w:rFonts w:cstheme="minorHAnsi"/>
          <w:b w:val="0"/>
          <w:color w:val="auto"/>
          <w:sz w:val="24"/>
          <w:szCs w:val="24"/>
        </w:rPr>
        <w:t>.</w:t>
      </w:r>
    </w:p>
    <w:p w:rsidRPr="00290A54" w:rsidR="00290A54" w:rsidP="00290A54" w:rsidRDefault="00290A54" w14:paraId="24671C7C" w14:textId="77777777">
      <w:pPr>
        <w:pStyle w:val="ListParagraph"/>
        <w:rPr>
          <w:i/>
          <w:iCs/>
          <w:color w:val="7030A0"/>
          <w:sz w:val="24"/>
          <w:szCs w:val="20"/>
        </w:rPr>
      </w:pPr>
      <w:bookmarkStart w:name="_GoBack" w:id="0"/>
      <w:bookmarkEnd w:id="0"/>
    </w:p>
    <w:p w:rsidRPr="00290A54" w:rsidR="000B280B" w:rsidP="00290A54" w:rsidRDefault="000B280B" w14:paraId="745F1DAA" w14:textId="701EE868">
      <w:pPr>
        <w:spacing w:line="240" w:lineRule="auto"/>
        <w:jc w:val="both"/>
        <w:rPr>
          <w:rFonts w:cstheme="minorHAnsi"/>
          <w:b w:val="0"/>
          <w:color w:val="auto"/>
          <w:sz w:val="24"/>
          <w:szCs w:val="24"/>
        </w:rPr>
      </w:pPr>
      <w:r w:rsidRPr="00290A54">
        <w:rPr>
          <w:i/>
          <w:iCs/>
          <w:color w:val="7030A0"/>
          <w:sz w:val="24"/>
          <w:szCs w:val="20"/>
        </w:rPr>
        <w:t>Stakeholder management and consultation</w:t>
      </w:r>
    </w:p>
    <w:p w:rsidR="000B280B" w:rsidP="000B280B" w:rsidRDefault="000B280B" w14:paraId="641F3864" w14:textId="040514FE">
      <w:pPr>
        <w:spacing w:line="240" w:lineRule="auto"/>
        <w:jc w:val="both"/>
        <w:rPr>
          <w:b w:val="0"/>
          <w:bCs/>
          <w:color w:val="auto"/>
          <w:sz w:val="24"/>
          <w:szCs w:val="20"/>
        </w:rPr>
      </w:pPr>
    </w:p>
    <w:p w:rsidR="00445707" w:rsidP="00445707" w:rsidRDefault="00445707" w14:paraId="5BEAE44A" w14:textId="77777777">
      <w:pPr>
        <w:spacing w:line="240" w:lineRule="auto"/>
        <w:rPr>
          <w:b w:val="0"/>
          <w:bCs/>
          <w:color w:val="auto"/>
          <w:sz w:val="24"/>
          <w:szCs w:val="20"/>
        </w:rPr>
      </w:pPr>
      <w:r>
        <w:rPr>
          <w:b w:val="0"/>
          <w:bCs/>
          <w:color w:val="auto"/>
          <w:sz w:val="24"/>
          <w:szCs w:val="20"/>
        </w:rPr>
        <w:t>This strand of work will be undertaken in consultation with the following partners:</w:t>
      </w:r>
    </w:p>
    <w:p w:rsidR="00445707" w:rsidP="000B280B" w:rsidRDefault="00445707" w14:paraId="52031935" w14:textId="77777777">
      <w:pPr>
        <w:spacing w:line="240" w:lineRule="auto"/>
        <w:jc w:val="both"/>
        <w:rPr>
          <w:b w:val="0"/>
          <w:bCs/>
          <w:color w:val="auto"/>
          <w:sz w:val="24"/>
          <w:szCs w:val="20"/>
        </w:rPr>
      </w:pPr>
    </w:p>
    <w:p w:rsidR="00B02C23" w:rsidP="00B02C23" w:rsidRDefault="008D3610" w14:paraId="28A7AC9F" w14:textId="2EAA6F68">
      <w:pPr>
        <w:pStyle w:val="Default"/>
        <w:numPr>
          <w:ilvl w:val="0"/>
          <w:numId w:val="13"/>
        </w:numPr>
        <w:rPr>
          <w:rFonts w:asciiTheme="minorHAnsi" w:hAnsiTheme="minorHAnsi" w:cstheme="minorHAnsi"/>
          <w:color w:val="auto"/>
        </w:rPr>
      </w:pPr>
      <w:r>
        <w:rPr>
          <w:rFonts w:asciiTheme="minorHAnsi" w:hAnsiTheme="minorHAnsi" w:cstheme="minorHAnsi"/>
          <w:color w:val="auto"/>
        </w:rPr>
        <w:t>Service users</w:t>
      </w:r>
    </w:p>
    <w:p w:rsidR="00B02C23" w:rsidP="00B02C23" w:rsidRDefault="008D3610" w14:paraId="43961CDD" w14:textId="69B2CE7C">
      <w:pPr>
        <w:pStyle w:val="Default"/>
        <w:numPr>
          <w:ilvl w:val="0"/>
          <w:numId w:val="13"/>
        </w:numPr>
        <w:rPr>
          <w:rFonts w:asciiTheme="minorHAnsi" w:hAnsiTheme="minorHAnsi" w:cstheme="minorHAnsi"/>
          <w:color w:val="auto"/>
        </w:rPr>
      </w:pPr>
      <w:r>
        <w:rPr>
          <w:rFonts w:asciiTheme="minorHAnsi" w:hAnsiTheme="minorHAnsi" w:cstheme="minorHAnsi"/>
          <w:color w:val="auto"/>
        </w:rPr>
        <w:t xml:space="preserve">Voluntary and </w:t>
      </w:r>
      <w:r w:rsidR="00B02C23">
        <w:rPr>
          <w:rFonts w:asciiTheme="minorHAnsi" w:hAnsiTheme="minorHAnsi" w:cstheme="minorHAnsi"/>
          <w:color w:val="auto"/>
        </w:rPr>
        <w:t>Community groups</w:t>
      </w:r>
    </w:p>
    <w:p w:rsidR="00B02C23" w:rsidP="00B02C23" w:rsidRDefault="00B02C23" w14:paraId="70DE209A" w14:textId="77777777">
      <w:pPr>
        <w:pStyle w:val="Default"/>
        <w:numPr>
          <w:ilvl w:val="0"/>
          <w:numId w:val="13"/>
        </w:numPr>
        <w:rPr>
          <w:rFonts w:asciiTheme="minorHAnsi" w:hAnsiTheme="minorHAnsi" w:cstheme="minorHAnsi"/>
          <w:color w:val="auto"/>
        </w:rPr>
      </w:pPr>
      <w:r>
        <w:rPr>
          <w:rFonts w:asciiTheme="minorHAnsi" w:hAnsiTheme="minorHAnsi" w:cstheme="minorHAnsi"/>
          <w:color w:val="auto"/>
        </w:rPr>
        <w:t>Council staff</w:t>
      </w:r>
    </w:p>
    <w:p w:rsidRPr="008D3610" w:rsidR="008D3610" w:rsidP="008D3610" w:rsidRDefault="00B02C23" w14:paraId="5B8B2A6E" w14:textId="59A5D73E">
      <w:pPr>
        <w:pStyle w:val="Default"/>
        <w:numPr>
          <w:ilvl w:val="0"/>
          <w:numId w:val="13"/>
        </w:numPr>
        <w:rPr>
          <w:rFonts w:asciiTheme="minorHAnsi" w:hAnsiTheme="minorHAnsi" w:cstheme="minorHAnsi"/>
          <w:color w:val="auto"/>
        </w:rPr>
      </w:pPr>
      <w:r>
        <w:rPr>
          <w:rFonts w:asciiTheme="minorHAnsi" w:hAnsiTheme="minorHAnsi" w:cstheme="minorHAnsi"/>
          <w:color w:val="auto"/>
        </w:rPr>
        <w:t>Staff networks</w:t>
      </w:r>
    </w:p>
    <w:p w:rsidR="009F3AFB" w:rsidP="56696434" w:rsidRDefault="009F3AFB" w14:paraId="79F1C194" w14:textId="6D21F33D">
      <w:pPr>
        <w:pStyle w:val="Default"/>
        <w:numPr>
          <w:ilvl w:val="0"/>
          <w:numId w:val="13"/>
        </w:numPr>
        <w:rPr>
          <w:rFonts w:ascii="Calibri" w:hAnsi="Calibri" w:cs="Calibri" w:asciiTheme="minorAscii" w:hAnsiTheme="minorAscii" w:cstheme="minorAscii"/>
          <w:color w:val="auto"/>
        </w:rPr>
      </w:pPr>
      <w:r w:rsidRPr="56696434" w:rsidR="74F85B32">
        <w:rPr>
          <w:rFonts w:ascii="Calibri" w:hAnsi="Calibri" w:cs="Calibri" w:asciiTheme="minorAscii" w:hAnsiTheme="minorAscii" w:cstheme="minorAscii"/>
          <w:color w:val="auto"/>
        </w:rPr>
        <w:t>M</w:t>
      </w:r>
      <w:r w:rsidRPr="56696434" w:rsidR="009F3AFB">
        <w:rPr>
          <w:rFonts w:ascii="Calibri" w:hAnsi="Calibri" w:cs="Calibri" w:asciiTheme="minorAscii" w:hAnsiTheme="minorAscii" w:cstheme="minorAscii"/>
          <w:color w:val="auto"/>
        </w:rPr>
        <w:t>embers</w:t>
      </w:r>
    </w:p>
    <w:p w:rsidR="008D3610" w:rsidP="00B02C23" w:rsidRDefault="00B02C23" w14:paraId="2E236951" w14:textId="1B191A88">
      <w:pPr>
        <w:pStyle w:val="Default"/>
        <w:numPr>
          <w:ilvl w:val="0"/>
          <w:numId w:val="13"/>
        </w:numPr>
        <w:rPr>
          <w:rFonts w:asciiTheme="minorHAnsi" w:hAnsiTheme="minorHAnsi" w:cstheme="minorHAnsi"/>
          <w:color w:val="auto"/>
        </w:rPr>
      </w:pPr>
      <w:r>
        <w:rPr>
          <w:rFonts w:asciiTheme="minorHAnsi" w:hAnsiTheme="minorHAnsi" w:cstheme="minorHAnsi"/>
          <w:color w:val="auto"/>
        </w:rPr>
        <w:t>Cross-party member</w:t>
      </w:r>
      <w:r w:rsidR="008D3610">
        <w:rPr>
          <w:rFonts w:asciiTheme="minorHAnsi" w:hAnsiTheme="minorHAnsi" w:cstheme="minorHAnsi"/>
          <w:color w:val="auto"/>
        </w:rPr>
        <w:t xml:space="preserve"> working </w:t>
      </w:r>
      <w:r w:rsidR="009F3AFB">
        <w:rPr>
          <w:rFonts w:asciiTheme="minorHAnsi" w:hAnsiTheme="minorHAnsi" w:cstheme="minorHAnsi"/>
          <w:color w:val="auto"/>
        </w:rPr>
        <w:t>group</w:t>
      </w:r>
    </w:p>
    <w:p w:rsidRPr="00B02C23" w:rsidR="0003105E" w:rsidP="00B02C23" w:rsidRDefault="008D3610" w14:paraId="1BAC9FBF" w14:textId="62801562">
      <w:pPr>
        <w:pStyle w:val="Default"/>
        <w:numPr>
          <w:ilvl w:val="0"/>
          <w:numId w:val="13"/>
        </w:numPr>
        <w:rPr>
          <w:rFonts w:asciiTheme="minorHAnsi" w:hAnsiTheme="minorHAnsi" w:cstheme="minorHAnsi"/>
          <w:color w:val="auto"/>
        </w:rPr>
      </w:pPr>
      <w:r>
        <w:rPr>
          <w:rFonts w:asciiTheme="minorHAnsi" w:hAnsiTheme="minorHAnsi" w:cstheme="minorHAnsi"/>
          <w:color w:val="auto"/>
        </w:rPr>
        <w:t>Local Government Association/West London Alliance</w:t>
      </w:r>
      <w:r w:rsidRPr="00B02C23" w:rsidR="0003105E">
        <w:rPr>
          <w:bCs/>
          <w:color w:val="auto"/>
          <w:szCs w:val="20"/>
        </w:rPr>
        <w:br w:type="page"/>
      </w:r>
    </w:p>
    <w:p w:rsidRPr="00832CFF" w:rsidR="0003105E" w:rsidP="00AE4A45" w:rsidRDefault="008D3610" w14:paraId="2B1FCBEC" w14:textId="56D2B31E">
      <w:pPr>
        <w:spacing w:line="240" w:lineRule="auto"/>
        <w:ind w:left="720" w:hanging="720"/>
        <w:jc w:val="both"/>
        <w:rPr>
          <w:rFonts w:cstheme="minorHAnsi"/>
          <w:bCs/>
          <w:i/>
          <w:iCs/>
          <w:color w:val="7030A0"/>
          <w:sz w:val="24"/>
          <w:szCs w:val="24"/>
        </w:rPr>
      </w:pPr>
      <w:r>
        <w:rPr>
          <w:rFonts w:cstheme="minorHAnsi"/>
          <w:bCs/>
          <w:i/>
          <w:iCs/>
          <w:color w:val="7030A0"/>
          <w:sz w:val="24"/>
          <w:szCs w:val="24"/>
        </w:rPr>
        <w:lastRenderedPageBreak/>
        <w:t>3</w:t>
      </w:r>
      <w:r w:rsidR="005D2964">
        <w:rPr>
          <w:rFonts w:cstheme="minorHAnsi"/>
          <w:bCs/>
          <w:i/>
          <w:iCs/>
          <w:color w:val="7030A0"/>
          <w:sz w:val="24"/>
          <w:szCs w:val="24"/>
        </w:rPr>
        <w:t>.</w:t>
      </w:r>
      <w:r>
        <w:rPr>
          <w:rFonts w:cstheme="minorHAnsi"/>
          <w:bCs/>
          <w:i/>
          <w:iCs/>
          <w:color w:val="7030A0"/>
          <w:sz w:val="24"/>
          <w:szCs w:val="24"/>
        </w:rPr>
        <w:t xml:space="preserve"> </w:t>
      </w:r>
      <w:r w:rsidRPr="00832CFF" w:rsidR="0003105E">
        <w:rPr>
          <w:rFonts w:cstheme="minorHAnsi"/>
          <w:bCs/>
          <w:i/>
          <w:iCs/>
          <w:color w:val="7030A0"/>
          <w:sz w:val="24"/>
          <w:szCs w:val="24"/>
        </w:rPr>
        <w:t>Action as an employer</w:t>
      </w:r>
    </w:p>
    <w:p w:rsidRPr="007443FC" w:rsidR="0003105E" w:rsidP="00AE4A45" w:rsidRDefault="0003105E" w14:paraId="7DDEDA53" w14:textId="77777777">
      <w:pPr>
        <w:spacing w:line="240" w:lineRule="auto"/>
        <w:ind w:left="720"/>
        <w:jc w:val="both"/>
        <w:rPr>
          <w:rFonts w:cstheme="minorHAnsi"/>
          <w:b w:val="0"/>
          <w:color w:val="auto"/>
          <w:sz w:val="24"/>
          <w:szCs w:val="24"/>
        </w:rPr>
      </w:pPr>
    </w:p>
    <w:p w:rsidR="00783592" w:rsidP="56696434" w:rsidRDefault="00AB3F8B" w14:paraId="00AA94EC" w14:textId="2A748919">
      <w:pPr>
        <w:spacing w:line="240" w:lineRule="auto"/>
        <w:jc w:val="both"/>
        <w:rPr>
          <w:rFonts w:cs="Calibri" w:cstheme="minorAscii"/>
          <w:b w:val="0"/>
          <w:bCs w:val="0"/>
          <w:color w:val="auto"/>
          <w:sz w:val="24"/>
          <w:szCs w:val="24"/>
        </w:rPr>
      </w:pPr>
      <w:r w:rsidRPr="56696434" w:rsidR="00AB3F8B">
        <w:rPr>
          <w:rFonts w:cs="Calibri" w:cstheme="minorAscii"/>
          <w:b w:val="0"/>
          <w:bCs w:val="0"/>
          <w:color w:val="auto"/>
          <w:sz w:val="24"/>
          <w:szCs w:val="24"/>
        </w:rPr>
        <w:t xml:space="preserve">There has never been a more pertinent time to address inequalities in the workplace. This strand of work will examine </w:t>
      </w:r>
      <w:r w:rsidRPr="56696434" w:rsidR="00F022D1">
        <w:rPr>
          <w:rFonts w:cs="Calibri" w:cstheme="minorAscii"/>
          <w:b w:val="0"/>
          <w:bCs w:val="0"/>
          <w:color w:val="auto"/>
          <w:sz w:val="24"/>
          <w:szCs w:val="24"/>
        </w:rPr>
        <w:t xml:space="preserve">our current workforce, not just to make sure that our workforce is representative of our community, but to ensure that representation is at the right levels of the organisation. We will </w:t>
      </w:r>
      <w:r w:rsidRPr="56696434" w:rsidR="0093232A">
        <w:rPr>
          <w:rFonts w:cs="Calibri" w:cstheme="minorAscii"/>
          <w:b w:val="0"/>
          <w:bCs w:val="0"/>
          <w:color w:val="auto"/>
          <w:sz w:val="24"/>
          <w:szCs w:val="24"/>
        </w:rPr>
        <w:t xml:space="preserve">look closely at our workforce data, create new systems to monitor staff experiences, </w:t>
      </w:r>
      <w:r w:rsidRPr="56696434" w:rsidR="0003105E">
        <w:rPr>
          <w:rFonts w:cs="Calibri" w:cstheme="minorAscii"/>
          <w:b w:val="0"/>
          <w:bCs w:val="0"/>
          <w:color w:val="auto"/>
          <w:sz w:val="24"/>
          <w:szCs w:val="24"/>
        </w:rPr>
        <w:t xml:space="preserve">examine pay gap issues, put </w:t>
      </w:r>
      <w:proofErr w:type="spellStart"/>
      <w:r w:rsidRPr="56696434" w:rsidR="0003105E">
        <w:rPr>
          <w:rFonts w:cs="Calibri" w:cstheme="minorAscii"/>
          <w:b w:val="0"/>
          <w:bCs w:val="0"/>
          <w:color w:val="auto"/>
          <w:sz w:val="24"/>
          <w:szCs w:val="24"/>
        </w:rPr>
        <w:t>programmes</w:t>
      </w:r>
      <w:proofErr w:type="spellEnd"/>
      <w:r w:rsidRPr="56696434" w:rsidR="0003105E">
        <w:rPr>
          <w:rFonts w:cs="Calibri" w:cstheme="minorAscii"/>
          <w:b w:val="0"/>
          <w:bCs w:val="0"/>
          <w:color w:val="auto"/>
          <w:sz w:val="24"/>
          <w:szCs w:val="24"/>
        </w:rPr>
        <w:t xml:space="preserve"> in place to nurture black and m</w:t>
      </w:r>
      <w:r w:rsidRPr="56696434" w:rsidR="4AD20AF4">
        <w:rPr>
          <w:rFonts w:cs="Calibri" w:cstheme="minorAscii"/>
          <w:b w:val="0"/>
          <w:bCs w:val="0"/>
          <w:color w:val="auto"/>
          <w:sz w:val="24"/>
          <w:szCs w:val="24"/>
        </w:rPr>
        <w:t>ulti-</w:t>
      </w:r>
      <w:r w:rsidRPr="56696434" w:rsidR="0003105E">
        <w:rPr>
          <w:rFonts w:cs="Calibri" w:cstheme="minorAscii"/>
          <w:b w:val="0"/>
          <w:bCs w:val="0"/>
          <w:color w:val="auto"/>
          <w:sz w:val="24"/>
          <w:szCs w:val="24"/>
        </w:rPr>
        <w:t>ethnic talent</w:t>
      </w:r>
      <w:r w:rsidRPr="56696434" w:rsidR="0093232A">
        <w:rPr>
          <w:rFonts w:cs="Calibri" w:cstheme="minorAscii"/>
          <w:b w:val="0"/>
          <w:bCs w:val="0"/>
          <w:color w:val="auto"/>
          <w:sz w:val="24"/>
          <w:szCs w:val="24"/>
        </w:rPr>
        <w:t>,</w:t>
      </w:r>
      <w:r w:rsidRPr="56696434" w:rsidR="0003105E">
        <w:rPr>
          <w:rFonts w:cs="Calibri" w:cstheme="minorAscii"/>
          <w:b w:val="0"/>
          <w:bCs w:val="0"/>
          <w:color w:val="auto"/>
          <w:sz w:val="24"/>
          <w:szCs w:val="24"/>
        </w:rPr>
        <w:t xml:space="preserve"> and review our internal HR policies and practices to ensure they are fair and equitable</w:t>
      </w:r>
      <w:r w:rsidRPr="56696434" w:rsidR="008D3610">
        <w:rPr>
          <w:rFonts w:cs="Calibri" w:cstheme="minorAscii"/>
          <w:b w:val="0"/>
          <w:bCs w:val="0"/>
          <w:color w:val="auto"/>
          <w:sz w:val="24"/>
          <w:szCs w:val="24"/>
        </w:rPr>
        <w:t xml:space="preserve"> and sign the Race at Work Charter</w:t>
      </w:r>
      <w:r w:rsidRPr="56696434" w:rsidR="0003105E">
        <w:rPr>
          <w:rFonts w:cs="Calibri" w:cstheme="minorAscii"/>
          <w:b w:val="0"/>
          <w:bCs w:val="0"/>
          <w:color w:val="auto"/>
          <w:sz w:val="24"/>
          <w:szCs w:val="24"/>
        </w:rPr>
        <w:t xml:space="preserve">. </w:t>
      </w:r>
      <w:r w:rsidRPr="56696434" w:rsidR="00BE2944">
        <w:rPr>
          <w:rFonts w:cs="Calibri" w:cstheme="minorAscii"/>
          <w:b w:val="0"/>
          <w:bCs w:val="0"/>
          <w:color w:val="auto"/>
          <w:sz w:val="24"/>
          <w:szCs w:val="24"/>
        </w:rPr>
        <w:t>The two main strands of work will be to:</w:t>
      </w:r>
    </w:p>
    <w:p w:rsidR="00BE2944" w:rsidP="00AE4A45" w:rsidRDefault="00BE2944" w14:paraId="5AC68959" w14:textId="274AEA2C">
      <w:pPr>
        <w:spacing w:line="240" w:lineRule="auto"/>
        <w:jc w:val="both"/>
        <w:rPr>
          <w:rFonts w:cstheme="minorHAnsi"/>
          <w:b w:val="0"/>
          <w:color w:val="auto"/>
          <w:sz w:val="24"/>
          <w:szCs w:val="24"/>
        </w:rPr>
      </w:pPr>
    </w:p>
    <w:p w:rsidR="00584845" w:rsidP="0063574D" w:rsidRDefault="00584845" w14:paraId="0F873BF1" w14:textId="64AA4FD3">
      <w:pPr>
        <w:pStyle w:val="Default"/>
        <w:numPr>
          <w:ilvl w:val="0"/>
          <w:numId w:val="4"/>
        </w:numPr>
        <w:contextualSpacing/>
        <w:rPr>
          <w:rFonts w:asciiTheme="minorHAnsi" w:hAnsiTheme="minorHAnsi" w:cstheme="minorHAnsi"/>
          <w:color w:val="auto"/>
        </w:rPr>
      </w:pPr>
      <w:r w:rsidRPr="007443FC">
        <w:rPr>
          <w:rFonts w:asciiTheme="minorHAnsi" w:hAnsiTheme="minorHAnsi" w:cstheme="minorHAnsi"/>
          <w:color w:val="auto"/>
        </w:rPr>
        <w:t>Champion</w:t>
      </w:r>
      <w:r w:rsidR="009B6C9C">
        <w:rPr>
          <w:rFonts w:asciiTheme="minorHAnsi" w:hAnsiTheme="minorHAnsi" w:cstheme="minorHAnsi"/>
          <w:color w:val="auto"/>
        </w:rPr>
        <w:t xml:space="preserve">ing </w:t>
      </w:r>
      <w:r w:rsidRPr="007443FC">
        <w:rPr>
          <w:rFonts w:asciiTheme="minorHAnsi" w:hAnsiTheme="minorHAnsi" w:cstheme="minorHAnsi"/>
          <w:color w:val="auto"/>
        </w:rPr>
        <w:t xml:space="preserve">an inclusive and accessible workplace and a workforce that is representative of the community it serves and </w:t>
      </w:r>
      <w:r w:rsidR="009F3AFB">
        <w:rPr>
          <w:rFonts w:asciiTheme="minorHAnsi" w:hAnsiTheme="minorHAnsi" w:cstheme="minorHAnsi"/>
          <w:color w:val="auto"/>
        </w:rPr>
        <w:t>feels</w:t>
      </w:r>
      <w:r w:rsidR="008D3610">
        <w:rPr>
          <w:rFonts w:asciiTheme="minorHAnsi" w:hAnsiTheme="minorHAnsi" w:cstheme="minorHAnsi"/>
          <w:color w:val="auto"/>
        </w:rPr>
        <w:t xml:space="preserve"> </w:t>
      </w:r>
      <w:r w:rsidRPr="007443FC">
        <w:rPr>
          <w:rFonts w:asciiTheme="minorHAnsi" w:hAnsiTheme="minorHAnsi" w:cstheme="minorHAnsi"/>
          <w:color w:val="auto"/>
        </w:rPr>
        <w:t xml:space="preserve">confident to embed equality, diversity and inclusion into </w:t>
      </w:r>
      <w:r w:rsidR="008D3610">
        <w:rPr>
          <w:rFonts w:asciiTheme="minorHAnsi" w:hAnsiTheme="minorHAnsi" w:cstheme="minorHAnsi"/>
          <w:color w:val="auto"/>
        </w:rPr>
        <w:t>each member of staff’s objectives</w:t>
      </w:r>
      <w:r w:rsidR="009B6C9C">
        <w:rPr>
          <w:rFonts w:asciiTheme="minorHAnsi" w:hAnsiTheme="minorHAnsi" w:cstheme="minorHAnsi"/>
          <w:color w:val="auto"/>
        </w:rPr>
        <w:t xml:space="preserve"> as well as in working practices.</w:t>
      </w:r>
    </w:p>
    <w:p w:rsidRPr="00BE2944" w:rsidR="00584845" w:rsidP="0063574D" w:rsidRDefault="00584845" w14:paraId="471C0342" w14:textId="77777777">
      <w:pPr>
        <w:pStyle w:val="Default"/>
        <w:ind w:left="720"/>
        <w:contextualSpacing/>
        <w:rPr>
          <w:rFonts w:asciiTheme="minorHAnsi" w:hAnsiTheme="minorHAnsi" w:cstheme="minorHAnsi"/>
          <w:color w:val="auto"/>
        </w:rPr>
      </w:pPr>
    </w:p>
    <w:p w:rsidR="007074D8" w:rsidP="0063574D" w:rsidRDefault="00BE2944" w14:paraId="3779EE59" w14:textId="366388EA">
      <w:pPr>
        <w:pStyle w:val="Default"/>
        <w:numPr>
          <w:ilvl w:val="0"/>
          <w:numId w:val="4"/>
        </w:numPr>
        <w:contextualSpacing/>
        <w:rPr>
          <w:rFonts w:asciiTheme="minorHAnsi" w:hAnsiTheme="minorHAnsi" w:cstheme="minorHAnsi"/>
          <w:color w:val="auto"/>
        </w:rPr>
      </w:pPr>
      <w:r w:rsidRPr="007443FC">
        <w:rPr>
          <w:rFonts w:asciiTheme="minorHAnsi" w:hAnsiTheme="minorHAnsi" w:cstheme="minorHAnsi"/>
          <w:color w:val="auto"/>
        </w:rPr>
        <w:t>Developing an approach to staff learning and development and to actively participate and encourage staff involvement in order to lead best practice on equality, diversity and inclusion;</w:t>
      </w:r>
    </w:p>
    <w:p w:rsidRPr="00584845" w:rsidR="00584845" w:rsidP="0063574D" w:rsidRDefault="00584845" w14:paraId="23883D58" w14:textId="77777777">
      <w:pPr>
        <w:pStyle w:val="Default"/>
        <w:contextualSpacing/>
        <w:rPr>
          <w:rFonts w:asciiTheme="minorHAnsi" w:hAnsiTheme="minorHAnsi" w:cstheme="minorHAnsi"/>
          <w:color w:val="auto"/>
        </w:rPr>
      </w:pPr>
    </w:p>
    <w:p w:rsidR="00BB5A0F" w:rsidP="56696434" w:rsidRDefault="00AF6F04" w14:paraId="4A38D4F1" w14:textId="1BFC7341">
      <w:pPr>
        <w:pStyle w:val="Default"/>
        <w:contextualSpacing/>
        <w:rPr>
          <w:rFonts w:ascii="Calibri" w:hAnsi="Calibri" w:cs="Calibri" w:asciiTheme="minorAscii" w:hAnsiTheme="minorAscii" w:cstheme="minorAscii"/>
          <w:color w:val="auto"/>
        </w:rPr>
      </w:pPr>
      <w:r w:rsidRPr="56696434" w:rsidR="00AF6F04">
        <w:rPr>
          <w:rFonts w:ascii="Calibri" w:hAnsi="Calibri" w:cs="Calibri" w:asciiTheme="minorAscii" w:hAnsiTheme="minorAscii" w:cstheme="minorAscii"/>
          <w:color w:val="auto"/>
        </w:rPr>
        <w:t xml:space="preserve">The </w:t>
      </w:r>
      <w:r w:rsidRPr="56696434" w:rsidR="00BB5A0F">
        <w:rPr>
          <w:rFonts w:ascii="Calibri" w:hAnsi="Calibri" w:cs="Calibri" w:asciiTheme="minorAscii" w:hAnsiTheme="minorAscii" w:cstheme="minorAscii"/>
          <w:color w:val="auto"/>
        </w:rPr>
        <w:t>Race at Work Charter</w:t>
      </w:r>
      <w:r w:rsidRPr="56696434" w:rsidR="00AF6F04">
        <w:rPr>
          <w:rFonts w:ascii="Calibri" w:hAnsi="Calibri" w:cs="Calibri" w:asciiTheme="minorAscii" w:hAnsiTheme="minorAscii" w:cstheme="minorAscii"/>
          <w:color w:val="auto"/>
        </w:rPr>
        <w:t xml:space="preserve"> will</w:t>
      </w:r>
      <w:r w:rsidRPr="56696434" w:rsidR="0A3683EE">
        <w:rPr>
          <w:rFonts w:ascii="Calibri" w:hAnsi="Calibri" w:cs="Calibri" w:asciiTheme="minorAscii" w:hAnsiTheme="minorAscii" w:cstheme="minorAscii"/>
          <w:color w:val="auto"/>
        </w:rPr>
        <w:t xml:space="preserve"> </w:t>
      </w:r>
      <w:r w:rsidRPr="56696434" w:rsidR="00AF6F04">
        <w:rPr>
          <w:rFonts w:ascii="Calibri" w:hAnsi="Calibri" w:cs="Calibri" w:asciiTheme="minorAscii" w:hAnsiTheme="minorAscii" w:cstheme="minorAscii"/>
          <w:color w:val="auto"/>
        </w:rPr>
        <w:t>s</w:t>
      </w:r>
      <w:r w:rsidRPr="56696434" w:rsidR="33500D1D">
        <w:rPr>
          <w:rFonts w:ascii="Calibri" w:hAnsi="Calibri" w:cs="Calibri" w:asciiTheme="minorAscii" w:hAnsiTheme="minorAscii" w:cstheme="minorAscii"/>
          <w:color w:val="auto"/>
        </w:rPr>
        <w:t>et the foundations</w:t>
      </w:r>
      <w:r w:rsidRPr="56696434" w:rsidR="0A618B9A">
        <w:rPr>
          <w:rFonts w:ascii="Calibri" w:hAnsi="Calibri" w:cs="Calibri" w:asciiTheme="minorAscii" w:hAnsiTheme="minorAscii" w:cstheme="minorAscii"/>
          <w:color w:val="auto"/>
        </w:rPr>
        <w:t xml:space="preserve"> for</w:t>
      </w:r>
      <w:r w:rsidRPr="56696434" w:rsidR="00B3282D">
        <w:rPr>
          <w:rFonts w:ascii="Calibri" w:hAnsi="Calibri" w:cs="Calibri" w:asciiTheme="minorAscii" w:hAnsiTheme="minorAscii" w:cstheme="minorAscii"/>
          <w:color w:val="auto"/>
        </w:rPr>
        <w:t xml:space="preserve"> a strategic response to workplace inequalities</w:t>
      </w:r>
      <w:r w:rsidRPr="56696434" w:rsidR="366E5200">
        <w:rPr>
          <w:rFonts w:ascii="Calibri" w:hAnsi="Calibri" w:cs="Calibri" w:asciiTheme="minorAscii" w:hAnsiTheme="minorAscii" w:cstheme="minorAscii"/>
          <w:color w:val="auto"/>
        </w:rPr>
        <w:t xml:space="preserve"> that will ultimately support all protected characteristics</w:t>
      </w:r>
      <w:r w:rsidRPr="56696434" w:rsidR="14219A2A">
        <w:rPr>
          <w:rFonts w:ascii="Calibri" w:hAnsi="Calibri" w:cs="Calibri" w:asciiTheme="minorAscii" w:hAnsiTheme="minorAscii" w:cstheme="minorAscii"/>
          <w:color w:val="auto"/>
        </w:rPr>
        <w:t>,</w:t>
      </w:r>
      <w:r w:rsidRPr="56696434" w:rsidR="366E5200">
        <w:rPr>
          <w:rFonts w:ascii="Calibri" w:hAnsi="Calibri" w:cs="Calibri" w:asciiTheme="minorAscii" w:hAnsiTheme="minorAscii" w:cstheme="minorAscii"/>
          <w:color w:val="auto"/>
        </w:rPr>
        <w:t xml:space="preserve"> based on</w:t>
      </w:r>
      <w:r w:rsidRPr="56696434" w:rsidR="00B3282D">
        <w:rPr>
          <w:rFonts w:ascii="Calibri" w:hAnsi="Calibri" w:cs="Calibri" w:asciiTheme="minorAscii" w:hAnsiTheme="minorAscii" w:cstheme="minorAscii"/>
          <w:color w:val="auto"/>
        </w:rPr>
        <w:t xml:space="preserve"> </w:t>
      </w:r>
      <w:r w:rsidRPr="56696434" w:rsidR="0027131B">
        <w:rPr>
          <w:rFonts w:ascii="Calibri" w:hAnsi="Calibri" w:cs="Calibri" w:asciiTheme="minorAscii" w:hAnsiTheme="minorAscii" w:cstheme="minorAscii"/>
          <w:color w:val="auto"/>
        </w:rPr>
        <w:t>the five key principles outlined in the Charter</w:t>
      </w:r>
      <w:r w:rsidRPr="56696434" w:rsidR="0011083B">
        <w:rPr>
          <w:rFonts w:ascii="Calibri" w:hAnsi="Calibri" w:cs="Calibri" w:asciiTheme="minorAscii" w:hAnsiTheme="minorAscii" w:cstheme="minorAscii"/>
          <w:color w:val="auto"/>
        </w:rPr>
        <w:t>, which are to:</w:t>
      </w:r>
    </w:p>
    <w:p w:rsidR="0027131B" w:rsidP="0063574D" w:rsidRDefault="0027131B" w14:paraId="4630A1F6" w14:textId="77777777">
      <w:pPr>
        <w:pStyle w:val="Default"/>
        <w:ind w:left="720"/>
        <w:contextualSpacing/>
        <w:rPr>
          <w:rFonts w:asciiTheme="minorHAnsi" w:hAnsiTheme="minorHAnsi" w:cstheme="minorHAnsi"/>
          <w:color w:val="auto"/>
        </w:rPr>
      </w:pPr>
    </w:p>
    <w:p w:rsidR="0063574D" w:rsidP="006B7AE1" w:rsidRDefault="0027131B" w14:paraId="6AA3FC80" w14:textId="3AC8909F">
      <w:pPr>
        <w:numPr>
          <w:ilvl w:val="1"/>
          <w:numId w:val="17"/>
        </w:numPr>
        <w:shd w:val="clear" w:color="auto" w:fill="FFFFFF"/>
        <w:spacing w:line="240" w:lineRule="auto"/>
        <w:ind w:left="720"/>
        <w:contextualSpacing/>
        <w:rPr>
          <w:rFonts w:eastAsia="Times New Roman" w:cstheme="minorHAnsi"/>
          <w:b w:val="0"/>
          <w:color w:val="222221"/>
          <w:sz w:val="24"/>
          <w:szCs w:val="24"/>
          <w:lang w:val="en-GB" w:eastAsia="en-GB"/>
        </w:rPr>
      </w:pPr>
      <w:r>
        <w:rPr>
          <w:rFonts w:eastAsia="Times New Roman" w:cstheme="minorHAnsi"/>
          <w:b w:val="0"/>
          <w:color w:val="222221"/>
          <w:sz w:val="24"/>
          <w:szCs w:val="24"/>
          <w:lang w:val="en-GB" w:eastAsia="en-GB"/>
        </w:rPr>
        <w:t>A</w:t>
      </w:r>
      <w:r w:rsidRPr="0027131B">
        <w:rPr>
          <w:rFonts w:eastAsia="Times New Roman" w:cstheme="minorHAnsi"/>
          <w:b w:val="0"/>
          <w:color w:val="222221"/>
          <w:sz w:val="24"/>
          <w:szCs w:val="24"/>
          <w:lang w:val="en-GB" w:eastAsia="en-GB"/>
        </w:rPr>
        <w:t>ppoint an Executive Sponsor for race</w:t>
      </w:r>
      <w:r w:rsidR="001C4449">
        <w:rPr>
          <w:rFonts w:eastAsia="Times New Roman" w:cstheme="minorHAnsi"/>
          <w:b w:val="0"/>
          <w:color w:val="222221"/>
          <w:sz w:val="24"/>
          <w:szCs w:val="24"/>
          <w:lang w:val="en-GB" w:eastAsia="en-GB"/>
        </w:rPr>
        <w:t xml:space="preserve"> </w:t>
      </w:r>
      <w:r w:rsidR="00AA4E76">
        <w:rPr>
          <w:rFonts w:eastAsia="Times New Roman" w:cstheme="minorHAnsi"/>
          <w:b w:val="0"/>
          <w:color w:val="222221"/>
          <w:sz w:val="24"/>
          <w:szCs w:val="24"/>
          <w:lang w:val="en-GB" w:eastAsia="en-GB"/>
        </w:rPr>
        <w:t xml:space="preserve">- </w:t>
      </w:r>
      <w:r w:rsidR="00450E47">
        <w:rPr>
          <w:rFonts w:eastAsia="Times New Roman" w:cstheme="minorHAnsi"/>
          <w:b w:val="0"/>
          <w:i/>
          <w:iCs/>
          <w:color w:val="222221"/>
          <w:sz w:val="24"/>
          <w:szCs w:val="24"/>
          <w:lang w:val="en-GB" w:eastAsia="en-GB"/>
        </w:rPr>
        <w:t>T</w:t>
      </w:r>
      <w:r w:rsidRPr="00AA4E76">
        <w:rPr>
          <w:rFonts w:eastAsia="Times New Roman" w:cstheme="minorHAnsi"/>
          <w:b w:val="0"/>
          <w:i/>
          <w:iCs/>
          <w:color w:val="222221"/>
          <w:sz w:val="24"/>
          <w:szCs w:val="24"/>
          <w:lang w:val="en-GB" w:eastAsia="en-GB"/>
        </w:rPr>
        <w:t>his will be the Chief Executive</w:t>
      </w:r>
    </w:p>
    <w:p w:rsidRPr="0063574D" w:rsidR="0063574D" w:rsidP="006B7AE1" w:rsidRDefault="0063574D" w14:paraId="25B8F9D3" w14:textId="77777777">
      <w:pPr>
        <w:shd w:val="clear" w:color="auto" w:fill="FFFFFF"/>
        <w:spacing w:line="240" w:lineRule="auto"/>
        <w:ind w:left="720"/>
        <w:contextualSpacing/>
        <w:rPr>
          <w:rFonts w:eastAsia="Times New Roman" w:cstheme="minorHAnsi"/>
          <w:b w:val="0"/>
          <w:color w:val="222221"/>
          <w:sz w:val="24"/>
          <w:szCs w:val="24"/>
          <w:lang w:val="en-GB" w:eastAsia="en-GB"/>
        </w:rPr>
      </w:pPr>
    </w:p>
    <w:p w:rsidRPr="00202CCE" w:rsidR="0063574D" w:rsidP="006B7AE1" w:rsidRDefault="0027131B" w14:paraId="30615545" w14:textId="7C53CBE0">
      <w:pPr>
        <w:numPr>
          <w:ilvl w:val="1"/>
          <w:numId w:val="17"/>
        </w:numPr>
        <w:shd w:val="clear" w:color="auto" w:fill="FFFFFF"/>
        <w:spacing w:line="240" w:lineRule="auto"/>
        <w:ind w:left="720"/>
        <w:contextualSpacing/>
        <w:rPr>
          <w:rFonts w:eastAsia="Times New Roman" w:cstheme="minorHAnsi"/>
          <w:b w:val="0"/>
          <w:color w:val="222221"/>
          <w:sz w:val="24"/>
          <w:szCs w:val="24"/>
          <w:lang w:val="en-GB" w:eastAsia="en-GB"/>
        </w:rPr>
      </w:pPr>
      <w:r w:rsidRPr="00450E47">
        <w:rPr>
          <w:rFonts w:eastAsia="Times New Roman" w:cstheme="minorHAnsi"/>
          <w:b w:val="0"/>
          <w:color w:val="222221"/>
          <w:sz w:val="24"/>
          <w:szCs w:val="24"/>
          <w:lang w:val="en-GB" w:eastAsia="en-GB"/>
        </w:rPr>
        <w:t>Capture ethnicity data and publicise progress</w:t>
      </w:r>
      <w:r w:rsidRPr="00450E47" w:rsidR="001C4449">
        <w:rPr>
          <w:rFonts w:eastAsia="Times New Roman" w:cstheme="minorHAnsi"/>
          <w:b w:val="0"/>
          <w:color w:val="222221"/>
          <w:sz w:val="24"/>
          <w:szCs w:val="24"/>
          <w:lang w:val="en-GB" w:eastAsia="en-GB"/>
        </w:rPr>
        <w:t xml:space="preserve"> </w:t>
      </w:r>
      <w:r w:rsidRPr="00450E47" w:rsidR="00450E47">
        <w:rPr>
          <w:rFonts w:eastAsia="Times New Roman" w:cstheme="minorHAnsi"/>
          <w:b w:val="0"/>
          <w:color w:val="222221"/>
          <w:sz w:val="24"/>
          <w:szCs w:val="24"/>
          <w:lang w:val="en-GB" w:eastAsia="en-GB"/>
        </w:rPr>
        <w:t>–</w:t>
      </w:r>
      <w:r w:rsidRPr="00450E47" w:rsidR="00AA4E76">
        <w:rPr>
          <w:rFonts w:eastAsia="Times New Roman" w:cstheme="minorHAnsi"/>
          <w:b w:val="0"/>
          <w:color w:val="222221"/>
          <w:sz w:val="24"/>
          <w:szCs w:val="24"/>
          <w:lang w:val="en-GB" w:eastAsia="en-GB"/>
        </w:rPr>
        <w:t xml:space="preserve"> </w:t>
      </w:r>
      <w:r w:rsidRPr="00450E47" w:rsidR="00450E47">
        <w:rPr>
          <w:rFonts w:eastAsia="Times New Roman" w:cstheme="minorHAnsi"/>
          <w:b w:val="0"/>
          <w:i/>
          <w:iCs/>
          <w:color w:val="222221"/>
          <w:sz w:val="24"/>
          <w:szCs w:val="24"/>
          <w:lang w:val="en-GB" w:eastAsia="en-GB"/>
        </w:rPr>
        <w:t xml:space="preserve">Work to </w:t>
      </w:r>
      <w:r w:rsidR="00202CCE">
        <w:rPr>
          <w:rFonts w:eastAsia="Times New Roman" w:cstheme="minorHAnsi"/>
          <w:b w:val="0"/>
          <w:i/>
          <w:iCs/>
          <w:color w:val="222221"/>
          <w:sz w:val="24"/>
          <w:szCs w:val="24"/>
          <w:lang w:val="en-GB" w:eastAsia="en-GB"/>
        </w:rPr>
        <w:t>examine our workforce profile is already underway</w:t>
      </w:r>
      <w:r w:rsidR="003D6817">
        <w:rPr>
          <w:rFonts w:eastAsia="Times New Roman" w:cstheme="minorHAnsi"/>
          <w:b w:val="0"/>
          <w:i/>
          <w:iCs/>
          <w:color w:val="222221"/>
          <w:sz w:val="24"/>
          <w:szCs w:val="24"/>
          <w:lang w:val="en-GB" w:eastAsia="en-GB"/>
        </w:rPr>
        <w:t xml:space="preserve">, this not only includes our routine monitoring of data, but </w:t>
      </w:r>
      <w:r w:rsidR="00F505FC">
        <w:rPr>
          <w:rFonts w:eastAsia="Times New Roman" w:cstheme="minorHAnsi"/>
          <w:b w:val="0"/>
          <w:i/>
          <w:iCs/>
          <w:color w:val="222221"/>
          <w:sz w:val="24"/>
          <w:szCs w:val="24"/>
          <w:lang w:val="en-GB" w:eastAsia="en-GB"/>
        </w:rPr>
        <w:t>will also explore trends in recruitment</w:t>
      </w:r>
      <w:r w:rsidR="00151971">
        <w:rPr>
          <w:rFonts w:eastAsia="Times New Roman" w:cstheme="minorHAnsi"/>
          <w:b w:val="0"/>
          <w:i/>
          <w:iCs/>
          <w:color w:val="222221"/>
          <w:sz w:val="24"/>
          <w:szCs w:val="24"/>
          <w:lang w:val="en-GB" w:eastAsia="en-GB"/>
        </w:rPr>
        <w:t xml:space="preserve">, </w:t>
      </w:r>
      <w:r w:rsidR="00F505FC">
        <w:rPr>
          <w:rFonts w:eastAsia="Times New Roman" w:cstheme="minorHAnsi"/>
          <w:b w:val="0"/>
          <w:i/>
          <w:iCs/>
          <w:color w:val="222221"/>
          <w:sz w:val="24"/>
          <w:szCs w:val="24"/>
          <w:lang w:val="en-GB" w:eastAsia="en-GB"/>
        </w:rPr>
        <w:t>internal</w:t>
      </w:r>
      <w:r w:rsidR="00151971">
        <w:rPr>
          <w:rFonts w:eastAsia="Times New Roman" w:cstheme="minorHAnsi"/>
          <w:b w:val="0"/>
          <w:i/>
          <w:iCs/>
          <w:color w:val="222221"/>
          <w:sz w:val="24"/>
          <w:szCs w:val="24"/>
          <w:lang w:val="en-GB" w:eastAsia="en-GB"/>
        </w:rPr>
        <w:t xml:space="preserve"> promotions and ‘acting up’</w:t>
      </w:r>
      <w:r w:rsidR="00F505FC">
        <w:rPr>
          <w:rFonts w:eastAsia="Times New Roman" w:cstheme="minorHAnsi"/>
          <w:b w:val="0"/>
          <w:i/>
          <w:iCs/>
          <w:color w:val="222221"/>
          <w:sz w:val="24"/>
          <w:szCs w:val="24"/>
          <w:lang w:val="en-GB" w:eastAsia="en-GB"/>
        </w:rPr>
        <w:t xml:space="preserve">, </w:t>
      </w:r>
      <w:r w:rsidR="008471A8">
        <w:rPr>
          <w:rFonts w:eastAsia="Times New Roman" w:cstheme="minorHAnsi"/>
          <w:b w:val="0"/>
          <w:i/>
          <w:iCs/>
          <w:color w:val="222221"/>
          <w:sz w:val="24"/>
          <w:szCs w:val="24"/>
          <w:lang w:val="en-GB" w:eastAsia="en-GB"/>
        </w:rPr>
        <w:t xml:space="preserve">and blockages </w:t>
      </w:r>
      <w:r w:rsidR="00254E59">
        <w:rPr>
          <w:rFonts w:eastAsia="Times New Roman" w:cstheme="minorHAnsi"/>
          <w:b w:val="0"/>
          <w:i/>
          <w:iCs/>
          <w:color w:val="222221"/>
          <w:sz w:val="24"/>
          <w:szCs w:val="24"/>
          <w:lang w:val="en-GB" w:eastAsia="en-GB"/>
        </w:rPr>
        <w:t>for progression.</w:t>
      </w:r>
    </w:p>
    <w:p w:rsidRPr="00450E47" w:rsidR="00202CCE" w:rsidP="006B7AE1" w:rsidRDefault="00202CCE" w14:paraId="234E9BF1" w14:textId="77777777">
      <w:pPr>
        <w:shd w:val="clear" w:color="auto" w:fill="FFFFFF"/>
        <w:spacing w:line="240" w:lineRule="auto"/>
        <w:contextualSpacing/>
        <w:rPr>
          <w:rFonts w:eastAsia="Times New Roman" w:cstheme="minorHAnsi"/>
          <w:b w:val="0"/>
          <w:color w:val="222221"/>
          <w:sz w:val="24"/>
          <w:szCs w:val="24"/>
          <w:lang w:val="en-GB" w:eastAsia="en-GB"/>
        </w:rPr>
      </w:pPr>
    </w:p>
    <w:p w:rsidRPr="006E2727" w:rsidR="0011083B" w:rsidP="006B7AE1" w:rsidRDefault="0027131B" w14:paraId="54524661" w14:textId="21234FC4">
      <w:pPr>
        <w:numPr>
          <w:ilvl w:val="1"/>
          <w:numId w:val="17"/>
        </w:numPr>
        <w:shd w:val="clear" w:color="auto" w:fill="FFFFFF"/>
        <w:spacing w:line="240" w:lineRule="auto"/>
        <w:ind w:left="720"/>
        <w:contextualSpacing/>
        <w:rPr>
          <w:rFonts w:eastAsia="Times New Roman" w:cstheme="minorHAnsi"/>
          <w:b w:val="0"/>
          <w:i/>
          <w:iCs/>
          <w:color w:val="222221"/>
          <w:sz w:val="24"/>
          <w:szCs w:val="24"/>
          <w:lang w:val="en-GB" w:eastAsia="en-GB"/>
        </w:rPr>
      </w:pPr>
      <w:r w:rsidRPr="0027131B">
        <w:rPr>
          <w:rFonts w:eastAsia="Times New Roman" w:cstheme="minorHAnsi"/>
          <w:b w:val="0"/>
          <w:color w:val="222221"/>
          <w:sz w:val="24"/>
          <w:szCs w:val="24"/>
          <w:lang w:val="en-GB" w:eastAsia="en-GB"/>
        </w:rPr>
        <w:t>Commit at board level to zero tolerance of harassment and bullying</w:t>
      </w:r>
      <w:r w:rsidR="00450E47">
        <w:rPr>
          <w:rFonts w:eastAsia="Times New Roman" w:cstheme="minorHAnsi"/>
          <w:b w:val="0"/>
          <w:color w:val="222221"/>
          <w:sz w:val="24"/>
          <w:szCs w:val="24"/>
          <w:lang w:val="en-GB" w:eastAsia="en-GB"/>
        </w:rPr>
        <w:t xml:space="preserve"> – </w:t>
      </w:r>
      <w:r w:rsidRPr="006E2727" w:rsidR="008471A8">
        <w:rPr>
          <w:rFonts w:eastAsia="Times New Roman" w:cstheme="minorHAnsi"/>
          <w:b w:val="0"/>
          <w:i/>
          <w:iCs/>
          <w:color w:val="222221"/>
          <w:sz w:val="24"/>
          <w:szCs w:val="24"/>
          <w:lang w:val="en-GB" w:eastAsia="en-GB"/>
        </w:rPr>
        <w:t xml:space="preserve">As part of our work </w:t>
      </w:r>
      <w:r w:rsidR="006A084D">
        <w:rPr>
          <w:rFonts w:eastAsia="Times New Roman" w:cstheme="minorHAnsi"/>
          <w:b w:val="0"/>
          <w:i/>
          <w:iCs/>
          <w:color w:val="222221"/>
          <w:sz w:val="24"/>
          <w:szCs w:val="24"/>
          <w:lang w:val="en-GB" w:eastAsia="en-GB"/>
        </w:rPr>
        <w:t xml:space="preserve">to build an evidence </w:t>
      </w:r>
      <w:r w:rsidR="003C501F">
        <w:rPr>
          <w:rFonts w:eastAsia="Times New Roman" w:cstheme="minorHAnsi"/>
          <w:b w:val="0"/>
          <w:i/>
          <w:iCs/>
          <w:color w:val="222221"/>
          <w:sz w:val="24"/>
          <w:szCs w:val="24"/>
          <w:lang w:val="en-GB" w:eastAsia="en-GB"/>
        </w:rPr>
        <w:t xml:space="preserve">base using </w:t>
      </w:r>
      <w:r w:rsidR="006A084D">
        <w:rPr>
          <w:rFonts w:eastAsia="Times New Roman" w:cstheme="minorHAnsi"/>
          <w:b w:val="0"/>
          <w:i/>
          <w:iCs/>
          <w:color w:val="222221"/>
          <w:sz w:val="24"/>
          <w:szCs w:val="24"/>
          <w:lang w:val="en-GB" w:eastAsia="en-GB"/>
        </w:rPr>
        <w:t xml:space="preserve">our </w:t>
      </w:r>
      <w:r w:rsidRPr="006E2727" w:rsidR="00D254AB">
        <w:rPr>
          <w:rFonts w:eastAsia="Times New Roman" w:cstheme="minorHAnsi"/>
          <w:b w:val="0"/>
          <w:i/>
          <w:iCs/>
          <w:color w:val="222221"/>
          <w:sz w:val="24"/>
          <w:szCs w:val="24"/>
          <w:lang w:val="en-GB" w:eastAsia="en-GB"/>
        </w:rPr>
        <w:t>staff data, we are now examining trends in grievanc</w:t>
      </w:r>
      <w:r w:rsidR="00061B0F">
        <w:rPr>
          <w:rFonts w:eastAsia="Times New Roman" w:cstheme="minorHAnsi"/>
          <w:b w:val="0"/>
          <w:i/>
          <w:iCs/>
          <w:color w:val="222221"/>
          <w:sz w:val="24"/>
          <w:szCs w:val="24"/>
          <w:lang w:val="en-GB" w:eastAsia="en-GB"/>
        </w:rPr>
        <w:t>es</w:t>
      </w:r>
      <w:r w:rsidRPr="006E2727" w:rsidR="00D254AB">
        <w:rPr>
          <w:rFonts w:eastAsia="Times New Roman" w:cstheme="minorHAnsi"/>
          <w:b w:val="0"/>
          <w:i/>
          <w:iCs/>
          <w:color w:val="222221"/>
          <w:sz w:val="24"/>
          <w:szCs w:val="24"/>
          <w:lang w:val="en-GB" w:eastAsia="en-GB"/>
        </w:rPr>
        <w:t xml:space="preserve">, </w:t>
      </w:r>
      <w:r w:rsidR="00061B0F">
        <w:rPr>
          <w:rFonts w:eastAsia="Times New Roman" w:cstheme="minorHAnsi"/>
          <w:b w:val="0"/>
          <w:i/>
          <w:iCs/>
          <w:color w:val="222221"/>
          <w:sz w:val="24"/>
          <w:szCs w:val="24"/>
          <w:lang w:val="en-GB" w:eastAsia="en-GB"/>
        </w:rPr>
        <w:t>this</w:t>
      </w:r>
      <w:r w:rsidRPr="006E2727" w:rsidR="00D254AB">
        <w:rPr>
          <w:rFonts w:eastAsia="Times New Roman" w:cstheme="minorHAnsi"/>
          <w:b w:val="0"/>
          <w:i/>
          <w:iCs/>
          <w:color w:val="222221"/>
          <w:sz w:val="24"/>
          <w:szCs w:val="24"/>
          <w:lang w:val="en-GB" w:eastAsia="en-GB"/>
        </w:rPr>
        <w:t xml:space="preserve"> will enable us to focus on </w:t>
      </w:r>
      <w:r w:rsidRPr="006E2727" w:rsidR="00851C56">
        <w:rPr>
          <w:rFonts w:eastAsia="Times New Roman" w:cstheme="minorHAnsi"/>
          <w:b w:val="0"/>
          <w:i/>
          <w:iCs/>
          <w:color w:val="222221"/>
          <w:sz w:val="24"/>
          <w:szCs w:val="24"/>
          <w:lang w:val="en-GB" w:eastAsia="en-GB"/>
        </w:rPr>
        <w:t xml:space="preserve">particular groups that may be disproportionately represented. The BLM Staff Group have also begun a </w:t>
      </w:r>
      <w:r w:rsidRPr="006E2727" w:rsidR="0061417B">
        <w:rPr>
          <w:rFonts w:eastAsia="Times New Roman" w:cstheme="minorHAnsi"/>
          <w:b w:val="0"/>
          <w:i/>
          <w:iCs/>
          <w:color w:val="222221"/>
          <w:sz w:val="24"/>
          <w:szCs w:val="24"/>
          <w:lang w:val="en-GB" w:eastAsia="en-GB"/>
        </w:rPr>
        <w:t>package</w:t>
      </w:r>
      <w:r w:rsidRPr="006E2727" w:rsidR="00851C56">
        <w:rPr>
          <w:rFonts w:eastAsia="Times New Roman" w:cstheme="minorHAnsi"/>
          <w:b w:val="0"/>
          <w:i/>
          <w:iCs/>
          <w:color w:val="222221"/>
          <w:sz w:val="24"/>
          <w:szCs w:val="24"/>
          <w:lang w:val="en-GB" w:eastAsia="en-GB"/>
        </w:rPr>
        <w:t xml:space="preserve"> of </w:t>
      </w:r>
      <w:r w:rsidRPr="006E2727" w:rsidR="0061417B">
        <w:rPr>
          <w:rFonts w:eastAsia="Times New Roman" w:cstheme="minorHAnsi"/>
          <w:b w:val="0"/>
          <w:i/>
          <w:iCs/>
          <w:color w:val="222221"/>
          <w:sz w:val="24"/>
          <w:szCs w:val="24"/>
          <w:lang w:val="en-GB" w:eastAsia="en-GB"/>
        </w:rPr>
        <w:t>reverse mentoring for Corporate Strategic Board members.</w:t>
      </w:r>
    </w:p>
    <w:p w:rsidR="0063574D" w:rsidP="006B7AE1" w:rsidRDefault="0063574D" w14:paraId="2F039B8D" w14:textId="77777777">
      <w:pPr>
        <w:shd w:val="clear" w:color="auto" w:fill="FFFFFF"/>
        <w:spacing w:line="240" w:lineRule="auto"/>
        <w:contextualSpacing/>
        <w:rPr>
          <w:rFonts w:eastAsia="Times New Roman" w:cstheme="minorHAnsi"/>
          <w:b w:val="0"/>
          <w:color w:val="222221"/>
          <w:sz w:val="24"/>
          <w:szCs w:val="24"/>
          <w:lang w:val="en-GB" w:eastAsia="en-GB"/>
        </w:rPr>
      </w:pPr>
    </w:p>
    <w:p w:rsidR="0011083B" w:rsidP="006B7AE1" w:rsidRDefault="0027131B" w14:paraId="1E5E0573" w14:textId="6DD51EE5">
      <w:pPr>
        <w:numPr>
          <w:ilvl w:val="1"/>
          <w:numId w:val="17"/>
        </w:numPr>
        <w:shd w:val="clear" w:color="auto" w:fill="FFFFFF"/>
        <w:spacing w:line="240" w:lineRule="auto"/>
        <w:ind w:left="720"/>
        <w:contextualSpacing/>
        <w:rPr>
          <w:rFonts w:eastAsia="Times New Roman" w:cstheme="minorHAnsi"/>
          <w:b w:val="0"/>
          <w:color w:val="222221"/>
          <w:sz w:val="24"/>
          <w:szCs w:val="24"/>
          <w:lang w:val="en-GB" w:eastAsia="en-GB"/>
        </w:rPr>
      </w:pPr>
      <w:r w:rsidRPr="0027131B">
        <w:rPr>
          <w:rFonts w:eastAsia="Times New Roman" w:cstheme="minorHAnsi"/>
          <w:b w:val="0"/>
          <w:color w:val="222221"/>
          <w:sz w:val="24"/>
          <w:szCs w:val="24"/>
          <w:lang w:val="en-GB" w:eastAsia="en-GB"/>
        </w:rPr>
        <w:t>Make clear that supporting equality in the workplace is the responsibility of all leaders and managers</w:t>
      </w:r>
      <w:r w:rsidR="004909DC">
        <w:rPr>
          <w:rFonts w:eastAsia="Times New Roman" w:cstheme="minorHAnsi"/>
          <w:b w:val="0"/>
          <w:color w:val="222221"/>
          <w:sz w:val="24"/>
          <w:szCs w:val="24"/>
          <w:lang w:val="en-GB" w:eastAsia="en-GB"/>
        </w:rPr>
        <w:t xml:space="preserve"> </w:t>
      </w:r>
      <w:r w:rsidR="00AA4E76">
        <w:rPr>
          <w:rFonts w:eastAsia="Times New Roman" w:cstheme="minorHAnsi"/>
          <w:b w:val="0"/>
          <w:color w:val="222221"/>
          <w:sz w:val="24"/>
          <w:szCs w:val="24"/>
          <w:lang w:val="en-GB" w:eastAsia="en-GB"/>
        </w:rPr>
        <w:t xml:space="preserve">- </w:t>
      </w:r>
      <w:r w:rsidR="00061B0F">
        <w:rPr>
          <w:rFonts w:eastAsia="Times New Roman" w:cstheme="minorHAnsi"/>
          <w:b w:val="0"/>
          <w:i/>
          <w:iCs/>
          <w:color w:val="222221"/>
          <w:sz w:val="24"/>
          <w:szCs w:val="24"/>
          <w:lang w:val="en-GB" w:eastAsia="en-GB"/>
        </w:rPr>
        <w:t>We</w:t>
      </w:r>
      <w:r w:rsidRPr="00AA4E76" w:rsidR="004909DC">
        <w:rPr>
          <w:rFonts w:eastAsia="Times New Roman" w:cstheme="minorHAnsi"/>
          <w:b w:val="0"/>
          <w:i/>
          <w:iCs/>
          <w:color w:val="222221"/>
          <w:sz w:val="24"/>
          <w:szCs w:val="24"/>
          <w:lang w:val="en-GB" w:eastAsia="en-GB"/>
        </w:rPr>
        <w:t xml:space="preserve"> have already appointed an external consultant to undertake </w:t>
      </w:r>
      <w:r w:rsidRPr="00AA4E76" w:rsidR="00F67CDE">
        <w:rPr>
          <w:rFonts w:eastAsia="Times New Roman" w:cstheme="minorHAnsi"/>
          <w:b w:val="0"/>
          <w:i/>
          <w:iCs/>
          <w:color w:val="222221"/>
          <w:sz w:val="24"/>
          <w:szCs w:val="24"/>
          <w:lang w:val="en-GB" w:eastAsia="en-GB"/>
        </w:rPr>
        <w:t xml:space="preserve">engagement work with all staff and are working closely with the BLM Staff Group to ensure </w:t>
      </w:r>
      <w:r w:rsidRPr="00AA4E76" w:rsidR="00215F30">
        <w:rPr>
          <w:rFonts w:eastAsia="Times New Roman" w:cstheme="minorHAnsi"/>
          <w:b w:val="0"/>
          <w:i/>
          <w:iCs/>
          <w:color w:val="222221"/>
          <w:sz w:val="24"/>
          <w:szCs w:val="24"/>
          <w:lang w:val="en-GB" w:eastAsia="en-GB"/>
        </w:rPr>
        <w:t>staff views are put at the heart of this work</w:t>
      </w:r>
    </w:p>
    <w:p w:rsidR="0063574D" w:rsidP="006B7AE1" w:rsidRDefault="0063574D" w14:paraId="5E1F8C4F" w14:textId="77777777">
      <w:pPr>
        <w:shd w:val="clear" w:color="auto" w:fill="FFFFFF"/>
        <w:spacing w:line="240" w:lineRule="auto"/>
        <w:contextualSpacing/>
        <w:rPr>
          <w:rFonts w:eastAsia="Times New Roman" w:cstheme="minorHAnsi"/>
          <w:b w:val="0"/>
          <w:color w:val="222221"/>
          <w:sz w:val="24"/>
          <w:szCs w:val="24"/>
          <w:lang w:val="en-GB" w:eastAsia="en-GB"/>
        </w:rPr>
      </w:pPr>
    </w:p>
    <w:p w:rsidRPr="0008037A" w:rsidR="00BB5A0F" w:rsidP="006B7AE1" w:rsidRDefault="0027131B" w14:paraId="7DF24DA0" w14:textId="0452E857">
      <w:pPr>
        <w:numPr>
          <w:ilvl w:val="1"/>
          <w:numId w:val="17"/>
        </w:numPr>
        <w:shd w:val="clear" w:color="auto" w:fill="FFFFFF"/>
        <w:spacing w:line="240" w:lineRule="auto"/>
        <w:ind w:left="720"/>
        <w:contextualSpacing/>
        <w:rPr>
          <w:rFonts w:eastAsia="Times New Roman" w:cstheme="minorHAnsi"/>
          <w:b w:val="0"/>
          <w:i/>
          <w:iCs/>
          <w:color w:val="222221"/>
          <w:sz w:val="24"/>
          <w:szCs w:val="24"/>
          <w:lang w:val="en-GB" w:eastAsia="en-GB"/>
        </w:rPr>
      </w:pPr>
      <w:r w:rsidRPr="0027131B">
        <w:rPr>
          <w:rFonts w:eastAsia="Times New Roman" w:cstheme="minorHAnsi"/>
          <w:b w:val="0"/>
          <w:bCs/>
          <w:color w:val="222221"/>
          <w:sz w:val="24"/>
          <w:szCs w:val="24"/>
          <w:lang w:val="en-GB" w:eastAsia="en-GB"/>
        </w:rPr>
        <w:t>Take action that supports ethnic minority career progression</w:t>
      </w:r>
      <w:r w:rsidR="00DE444C">
        <w:rPr>
          <w:rFonts w:eastAsia="Times New Roman" w:cstheme="minorHAnsi"/>
          <w:b w:val="0"/>
          <w:bCs/>
          <w:color w:val="222221"/>
          <w:sz w:val="24"/>
          <w:szCs w:val="24"/>
          <w:lang w:val="en-GB" w:eastAsia="en-GB"/>
        </w:rPr>
        <w:t xml:space="preserve"> – </w:t>
      </w:r>
      <w:r w:rsidR="003B7159">
        <w:rPr>
          <w:rFonts w:eastAsia="Times New Roman" w:cstheme="minorHAnsi"/>
          <w:b w:val="0"/>
          <w:bCs/>
          <w:i/>
          <w:iCs/>
          <w:color w:val="222221"/>
          <w:sz w:val="24"/>
          <w:szCs w:val="24"/>
          <w:lang w:val="en-GB" w:eastAsia="en-GB"/>
        </w:rPr>
        <w:t xml:space="preserve">We </w:t>
      </w:r>
      <w:r w:rsidRPr="0008037A" w:rsidR="00DE444C">
        <w:rPr>
          <w:rFonts w:eastAsia="Times New Roman" w:cstheme="minorHAnsi"/>
          <w:b w:val="0"/>
          <w:bCs/>
          <w:i/>
          <w:iCs/>
          <w:color w:val="222221"/>
          <w:sz w:val="24"/>
          <w:szCs w:val="24"/>
          <w:lang w:val="en-GB" w:eastAsia="en-GB"/>
        </w:rPr>
        <w:t xml:space="preserve">are developing a </w:t>
      </w:r>
      <w:r w:rsidRPr="0008037A" w:rsidR="00B555CD">
        <w:rPr>
          <w:rFonts w:eastAsia="Times New Roman" w:cstheme="minorHAnsi"/>
          <w:b w:val="0"/>
          <w:bCs/>
          <w:i/>
          <w:iCs/>
          <w:color w:val="222221"/>
          <w:sz w:val="24"/>
          <w:szCs w:val="24"/>
          <w:lang w:val="en-GB" w:eastAsia="en-GB"/>
        </w:rPr>
        <w:t xml:space="preserve">specific development programme aimed at BAME frontline staff, as well as a </w:t>
      </w:r>
      <w:r w:rsidRPr="0008037A" w:rsidR="0008037A">
        <w:rPr>
          <w:rFonts w:eastAsia="Times New Roman" w:cstheme="minorHAnsi"/>
          <w:b w:val="0"/>
          <w:bCs/>
          <w:i/>
          <w:iCs/>
          <w:color w:val="222221"/>
          <w:sz w:val="24"/>
          <w:szCs w:val="24"/>
          <w:lang w:val="en-GB" w:eastAsia="en-GB"/>
        </w:rPr>
        <w:t>diversity talent programme</w:t>
      </w:r>
    </w:p>
    <w:p w:rsidR="00AA4E76" w:rsidP="00B02C23" w:rsidRDefault="00AA4E76" w14:paraId="685A3749" w14:textId="77777777">
      <w:pPr>
        <w:spacing w:line="240" w:lineRule="auto"/>
        <w:jc w:val="both"/>
        <w:rPr>
          <w:rFonts w:eastAsia="Times New Roman" w:cstheme="minorHAnsi"/>
          <w:b w:val="0"/>
          <w:color w:val="222221"/>
          <w:sz w:val="24"/>
          <w:szCs w:val="24"/>
          <w:lang w:val="en-GB" w:eastAsia="en-GB"/>
        </w:rPr>
      </w:pPr>
    </w:p>
    <w:p w:rsidR="00B02C23" w:rsidP="00B02C23" w:rsidRDefault="00832CFF" w14:paraId="70D7AC9C" w14:textId="6144BC99">
      <w:pPr>
        <w:spacing w:line="240" w:lineRule="auto"/>
        <w:jc w:val="both"/>
        <w:rPr>
          <w:i/>
          <w:iCs/>
          <w:color w:val="7030A0"/>
          <w:sz w:val="24"/>
          <w:szCs w:val="20"/>
        </w:rPr>
      </w:pPr>
      <w:r w:rsidRPr="00832CFF">
        <w:rPr>
          <w:i/>
          <w:iCs/>
          <w:color w:val="7030A0"/>
          <w:sz w:val="24"/>
          <w:szCs w:val="20"/>
        </w:rPr>
        <w:t>Stakeholder management and consultation</w:t>
      </w:r>
    </w:p>
    <w:p w:rsidR="00B02C23" w:rsidP="00B02C23" w:rsidRDefault="00B02C23" w14:paraId="05387C7C" w14:textId="5D44C326">
      <w:pPr>
        <w:spacing w:line="240" w:lineRule="auto"/>
        <w:jc w:val="both"/>
        <w:rPr>
          <w:i/>
          <w:iCs/>
          <w:color w:val="7030A0"/>
          <w:sz w:val="24"/>
          <w:szCs w:val="20"/>
        </w:rPr>
      </w:pPr>
    </w:p>
    <w:p w:rsidR="00445707" w:rsidP="00445707" w:rsidRDefault="00445707" w14:paraId="2D4FE76D" w14:textId="77777777">
      <w:pPr>
        <w:spacing w:line="240" w:lineRule="auto"/>
        <w:rPr>
          <w:b w:val="0"/>
          <w:bCs/>
          <w:color w:val="auto"/>
          <w:sz w:val="24"/>
          <w:szCs w:val="20"/>
        </w:rPr>
      </w:pPr>
      <w:r>
        <w:rPr>
          <w:b w:val="0"/>
          <w:bCs/>
          <w:color w:val="auto"/>
          <w:sz w:val="24"/>
          <w:szCs w:val="20"/>
        </w:rPr>
        <w:lastRenderedPageBreak/>
        <w:t>This strand of work will be undertaken in consultation with the following partners:</w:t>
      </w:r>
    </w:p>
    <w:p w:rsidRPr="00B02C23" w:rsidR="00445707" w:rsidP="00B02C23" w:rsidRDefault="00445707" w14:paraId="31FF6199" w14:textId="77777777">
      <w:pPr>
        <w:spacing w:line="240" w:lineRule="auto"/>
        <w:jc w:val="both"/>
        <w:rPr>
          <w:i/>
          <w:iCs/>
          <w:color w:val="7030A0"/>
          <w:sz w:val="24"/>
          <w:szCs w:val="20"/>
        </w:rPr>
      </w:pPr>
    </w:p>
    <w:p w:rsidR="00B02C23" w:rsidP="00B02C23" w:rsidRDefault="00B02C23" w14:paraId="4863C2B2" w14:textId="77777777">
      <w:pPr>
        <w:pStyle w:val="Default"/>
        <w:numPr>
          <w:ilvl w:val="0"/>
          <w:numId w:val="13"/>
        </w:numPr>
        <w:rPr>
          <w:rFonts w:asciiTheme="minorHAnsi" w:hAnsiTheme="minorHAnsi" w:cstheme="minorHAnsi"/>
          <w:color w:val="auto"/>
        </w:rPr>
      </w:pPr>
      <w:r>
        <w:rPr>
          <w:rFonts w:asciiTheme="minorHAnsi" w:hAnsiTheme="minorHAnsi" w:cstheme="minorHAnsi"/>
          <w:color w:val="auto"/>
        </w:rPr>
        <w:t>Council staff</w:t>
      </w:r>
    </w:p>
    <w:p w:rsidR="00B02C23" w:rsidP="00B02C23" w:rsidRDefault="00B02C23" w14:paraId="3630EF93" w14:textId="77777777">
      <w:pPr>
        <w:pStyle w:val="Default"/>
        <w:numPr>
          <w:ilvl w:val="0"/>
          <w:numId w:val="13"/>
        </w:numPr>
        <w:rPr>
          <w:rFonts w:asciiTheme="minorHAnsi" w:hAnsiTheme="minorHAnsi" w:cstheme="minorHAnsi"/>
          <w:color w:val="auto"/>
        </w:rPr>
      </w:pPr>
      <w:r>
        <w:rPr>
          <w:rFonts w:asciiTheme="minorHAnsi" w:hAnsiTheme="minorHAnsi" w:cstheme="minorHAnsi"/>
          <w:color w:val="auto"/>
        </w:rPr>
        <w:t>Staff networks</w:t>
      </w:r>
    </w:p>
    <w:p w:rsidR="00B02C23" w:rsidP="00B02C23" w:rsidRDefault="00B02C23" w14:paraId="0E639AC5" w14:textId="77777777">
      <w:pPr>
        <w:pStyle w:val="Default"/>
        <w:numPr>
          <w:ilvl w:val="0"/>
          <w:numId w:val="13"/>
        </w:numPr>
        <w:rPr>
          <w:rFonts w:asciiTheme="minorHAnsi" w:hAnsiTheme="minorHAnsi" w:cstheme="minorHAnsi"/>
          <w:color w:val="auto"/>
        </w:rPr>
      </w:pPr>
      <w:r>
        <w:rPr>
          <w:rFonts w:asciiTheme="minorHAnsi" w:hAnsiTheme="minorHAnsi" w:cstheme="minorHAnsi"/>
          <w:color w:val="auto"/>
        </w:rPr>
        <w:t>Trade Unions</w:t>
      </w:r>
    </w:p>
    <w:p w:rsidR="009B6C9C" w:rsidP="00B02C23" w:rsidRDefault="00912496" w14:paraId="0BBB45C5" w14:textId="77777777">
      <w:pPr>
        <w:pStyle w:val="Default"/>
        <w:numPr>
          <w:ilvl w:val="0"/>
          <w:numId w:val="13"/>
        </w:numPr>
        <w:rPr>
          <w:rFonts w:asciiTheme="minorHAnsi" w:hAnsiTheme="minorHAnsi" w:cstheme="minorHAnsi"/>
          <w:color w:val="auto"/>
        </w:rPr>
      </w:pPr>
      <w:r>
        <w:rPr>
          <w:rFonts w:asciiTheme="minorHAnsi" w:hAnsiTheme="minorHAnsi" w:cstheme="minorHAnsi"/>
          <w:color w:val="auto"/>
        </w:rPr>
        <w:t>Cross-party member</w:t>
      </w:r>
      <w:r w:rsidR="00B869CE">
        <w:rPr>
          <w:rFonts w:asciiTheme="minorHAnsi" w:hAnsiTheme="minorHAnsi" w:cstheme="minorHAnsi"/>
          <w:color w:val="auto"/>
        </w:rPr>
        <w:t xml:space="preserve"> working group</w:t>
      </w:r>
    </w:p>
    <w:p w:rsidR="00912496" w:rsidP="56696434" w:rsidRDefault="00B869CE" w14:paraId="368DAC6A" w14:textId="01A8C1B0">
      <w:pPr>
        <w:pStyle w:val="Default"/>
        <w:numPr>
          <w:ilvl w:val="0"/>
          <w:numId w:val="13"/>
        </w:numPr>
        <w:rPr>
          <w:rFonts w:ascii="Calibri" w:hAnsi="Calibri" w:cs="Calibri" w:asciiTheme="minorAscii" w:hAnsiTheme="minorAscii" w:cstheme="minorAscii"/>
          <w:color w:val="auto"/>
        </w:rPr>
      </w:pPr>
      <w:r w:rsidRPr="56696434" w:rsidR="00B869CE">
        <w:rPr>
          <w:rFonts w:ascii="Calibri" w:hAnsi="Calibri" w:cs="Calibri" w:asciiTheme="minorAscii" w:hAnsiTheme="minorAscii" w:cstheme="minorAscii"/>
          <w:color w:val="auto"/>
        </w:rPr>
        <w:t>Members</w:t>
      </w:r>
    </w:p>
    <w:p w:rsidR="00175A44" w:rsidRDefault="00175A44" w14:paraId="47D452D1" w14:textId="09111ECF">
      <w:pPr>
        <w:spacing w:after="200"/>
        <w:rPr>
          <w:b w:val="0"/>
          <w:bCs/>
          <w:color w:val="auto"/>
          <w:sz w:val="24"/>
          <w:szCs w:val="20"/>
        </w:rPr>
      </w:pPr>
      <w:r w:rsidRPr="56696434">
        <w:rPr>
          <w:b w:val="0"/>
          <w:bCs w:val="0"/>
          <w:color w:val="auto"/>
          <w:sz w:val="24"/>
          <w:szCs w:val="24"/>
        </w:rPr>
        <w:br w:type="page"/>
      </w:r>
    </w:p>
    <w:p w:rsidR="001A1615" w:rsidRDefault="001A1615" w14:paraId="44F08730" w14:textId="208586F3">
      <w:pPr>
        <w:spacing w:after="200"/>
        <w:rPr>
          <w:rFonts w:ascii="Arial" w:hAnsi="Arial" w:eastAsia="Times New Roman" w:cs="Arial"/>
          <w:bCs/>
          <w:color w:val="auto"/>
          <w:sz w:val="24"/>
          <w:szCs w:val="20"/>
          <w:lang w:val="en-GB" w:eastAsia="en-GB"/>
        </w:rPr>
      </w:pPr>
    </w:p>
    <w:p w:rsidR="00832CFF" w:rsidRDefault="00832CFF" w14:paraId="3D96D9B1" w14:textId="77777777">
      <w:pPr>
        <w:spacing w:after="200"/>
        <w:rPr>
          <w:rFonts w:ascii="Arial" w:hAnsi="Arial" w:eastAsia="Times New Roman" w:cs="Arial"/>
          <w:bCs/>
          <w:color w:val="auto"/>
          <w:sz w:val="24"/>
          <w:szCs w:val="20"/>
          <w:lang w:val="en-GB" w:eastAsia="en-GB"/>
        </w:rPr>
      </w:pPr>
    </w:p>
    <w:sectPr w:rsidR="00832CFF" w:rsidSect="00DF027C">
      <w:headerReference w:type="default" r:id="rId14"/>
      <w:footerReference w:type="default" r:id="rId15"/>
      <w:pgSz w:w="12240" w:h="15840" w:orient="portrait"/>
      <w:pgMar w:top="720" w:right="1152" w:bottom="720" w:left="1152" w:header="0" w:footer="288"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E67" w:rsidRDefault="00933E67" w14:paraId="6A2374B2" w14:textId="77777777">
      <w:r>
        <w:separator/>
      </w:r>
    </w:p>
    <w:p w:rsidR="00933E67" w:rsidRDefault="00933E67" w14:paraId="6D40CEC4" w14:textId="77777777"/>
  </w:endnote>
  <w:endnote w:type="continuationSeparator" w:id="0">
    <w:p w:rsidR="00933E67" w:rsidRDefault="00933E67" w14:paraId="13DADC65" w14:textId="77777777">
      <w:r>
        <w:continuationSeparator/>
      </w:r>
    </w:p>
    <w:p w:rsidR="00933E67" w:rsidRDefault="00933E67" w14:paraId="4E45BA0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748919"/>
      <w:docPartObj>
        <w:docPartGallery w:val="Page Numbers (Bottom of Page)"/>
        <w:docPartUnique/>
      </w:docPartObj>
    </w:sdtPr>
    <w:sdtEndPr>
      <w:rPr>
        <w:noProof/>
      </w:rPr>
    </w:sdtEndPr>
    <w:sdtContent>
      <w:p w:rsidR="00DF027C" w:rsidRDefault="00DF027C" w14:paraId="1336CF29" w14:textId="77777777">
        <w:pPr>
          <w:pStyle w:val="Footer"/>
          <w:jc w:val="center"/>
        </w:pPr>
        <w:r>
          <w:fldChar w:fldCharType="begin"/>
        </w:r>
        <w:r>
          <w:instrText xml:space="preserve"> PAGE   \* MERGEFORMAT </w:instrText>
        </w:r>
        <w:r>
          <w:fldChar w:fldCharType="separate"/>
        </w:r>
        <w:r w:rsidR="006E5716">
          <w:rPr>
            <w:noProof/>
          </w:rPr>
          <w:t>1</w:t>
        </w:r>
        <w:r>
          <w:rPr>
            <w:noProof/>
          </w:rPr>
          <w:fldChar w:fldCharType="end"/>
        </w:r>
      </w:p>
    </w:sdtContent>
  </w:sdt>
  <w:p w:rsidR="00DF027C" w:rsidRDefault="00DF027C" w14:paraId="38B61F4D" w14:textId="64CBB891">
    <w:pPr>
      <w:pStyle w:val="Footer"/>
    </w:pPr>
  </w:p>
  <w:p w:rsidR="00216B57" w:rsidRDefault="00216B57" w14:paraId="76748FC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E67" w:rsidRDefault="00933E67" w14:paraId="3EE45BCD" w14:textId="77777777">
      <w:r>
        <w:separator/>
      </w:r>
    </w:p>
    <w:p w:rsidR="00933E67" w:rsidRDefault="00933E67" w14:paraId="59A2A402" w14:textId="77777777"/>
  </w:footnote>
  <w:footnote w:type="continuationSeparator" w:id="0">
    <w:p w:rsidR="00933E67" w:rsidRDefault="00933E67" w14:paraId="343428C0" w14:textId="77777777">
      <w:r>
        <w:continuationSeparator/>
      </w:r>
    </w:p>
    <w:p w:rsidR="00933E67" w:rsidRDefault="00933E67" w14:paraId="500C297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0" w:type="dxa"/>
      <w:tblBorders>
        <w:top w:val="single" w:color="082A75" w:themeColor="text2" w:sz="36" w:space="0"/>
        <w:left w:val="single" w:color="082A75" w:themeColor="text2" w:sz="36" w:space="0"/>
        <w:bottom w:val="single" w:color="082A75" w:themeColor="text2" w:sz="36" w:space="0"/>
        <w:right w:val="single" w:color="082A75" w:themeColor="text2" w:sz="36" w:space="0"/>
        <w:insideH w:val="single" w:color="082A75" w:themeColor="text2" w:sz="36" w:space="0"/>
        <w:insideV w:val="single" w:color="082A75" w:themeColor="text2" w:sz="36" w:space="0"/>
      </w:tblBorders>
      <w:tblLook w:val="0000" w:firstRow="0" w:lastRow="0" w:firstColumn="0" w:lastColumn="0" w:noHBand="0" w:noVBand="0"/>
    </w:tblPr>
    <w:tblGrid>
      <w:gridCol w:w="9990"/>
    </w:tblGrid>
    <w:tr w:rsidR="00D077E9" w:rsidTr="00D077E9" w14:paraId="0B121156" w14:textId="77777777">
      <w:trPr>
        <w:trHeight w:val="978"/>
      </w:trPr>
      <w:tc>
        <w:tcPr>
          <w:tcW w:w="9990" w:type="dxa"/>
          <w:tcBorders>
            <w:top w:val="nil"/>
            <w:left w:val="nil"/>
            <w:bottom w:val="single" w:color="34ABA2" w:themeColor="accent3" w:sz="36" w:space="0"/>
            <w:right w:val="nil"/>
          </w:tcBorders>
        </w:tcPr>
        <w:p w:rsidR="00D077E9" w:rsidRDefault="00D077E9" w14:paraId="584285C1" w14:textId="77777777">
          <w:pPr>
            <w:pStyle w:val="Header"/>
          </w:pPr>
        </w:p>
      </w:tc>
    </w:tr>
  </w:tbl>
  <w:p w:rsidR="00D077E9" w:rsidP="00D077E9" w:rsidRDefault="00D077E9" w14:paraId="4F2FCA0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8B3937"/>
    <w:multiLevelType w:val="multilevel"/>
    <w:tmpl w:val="5ADC2B6E"/>
    <w:lvl w:ilvl="0">
      <w:start w:val="1"/>
      <w:numFmt w:val="bullet"/>
      <w:lvlText w:val=""/>
      <w:lvlJc w:val="left"/>
      <w:pPr>
        <w:tabs>
          <w:tab w:val="num" w:pos="720"/>
        </w:tabs>
        <w:ind w:left="720" w:hanging="360"/>
      </w:pPr>
      <w:rPr>
        <w:rFonts w:hint="default" w:ascii="Symbol" w:hAnsi="Symbol"/>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AD5ED9"/>
    <w:multiLevelType w:val="hybridMultilevel"/>
    <w:tmpl w:val="FD94D2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B5B554D"/>
    <w:multiLevelType w:val="hybridMultilevel"/>
    <w:tmpl w:val="C19AC8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C8A3F1D"/>
    <w:multiLevelType w:val="hybridMultilevel"/>
    <w:tmpl w:val="D65C332E"/>
    <w:lvl w:ilvl="0" w:tplc="F1C479DA">
      <w:start w:val="1"/>
      <w:numFmt w:val="bullet"/>
      <w:lvlText w:val="&gt;"/>
      <w:lvlJc w:val="left"/>
      <w:pPr>
        <w:ind w:left="720" w:hanging="360"/>
      </w:pPr>
      <w:rPr>
        <w:rFonts w:hint="default" w:ascii="Courier New" w:hAnsi="Courier New"/>
      </w:rPr>
    </w:lvl>
    <w:lvl w:ilvl="1" w:tplc="F1C479DA">
      <w:start w:val="1"/>
      <w:numFmt w:val="bullet"/>
      <w:lvlText w:val="&gt;"/>
      <w:lvlJc w:val="left"/>
      <w:pPr>
        <w:ind w:left="1440" w:hanging="360"/>
      </w:pPr>
      <w:rPr>
        <w:rFonts w:hint="default" w:ascii="Courier New" w:hAnsi="Courier New"/>
      </w:rPr>
    </w:lvl>
    <w:lvl w:ilvl="2" w:tplc="F1C479DA">
      <w:start w:val="1"/>
      <w:numFmt w:val="bullet"/>
      <w:lvlText w:val="&gt;"/>
      <w:lvlJc w:val="left"/>
      <w:pPr>
        <w:ind w:left="2160" w:hanging="360"/>
      </w:pPr>
      <w:rPr>
        <w:rFonts w:hint="default" w:ascii="Courier New" w:hAnsi="Courier New"/>
      </w:rPr>
    </w:lvl>
    <w:lvl w:ilvl="3" w:tplc="F1C479DA">
      <w:start w:val="1"/>
      <w:numFmt w:val="bullet"/>
      <w:lvlText w:val="&gt;"/>
      <w:lvlJc w:val="left"/>
      <w:pPr>
        <w:ind w:left="2880" w:hanging="360"/>
      </w:pPr>
      <w:rPr>
        <w:rFonts w:hint="default" w:ascii="Courier New" w:hAnsi="Courier New"/>
      </w:rPr>
    </w:lvl>
    <w:lvl w:ilvl="4" w:tplc="F1C479DA">
      <w:start w:val="1"/>
      <w:numFmt w:val="bullet"/>
      <w:lvlText w:val="&gt;"/>
      <w:lvlJc w:val="left"/>
      <w:pPr>
        <w:ind w:left="3600" w:hanging="360"/>
      </w:pPr>
      <w:rPr>
        <w:rFonts w:hint="default" w:ascii="Courier New" w:hAnsi="Courier New"/>
      </w:rPr>
    </w:lvl>
    <w:lvl w:ilvl="5" w:tplc="F1C479DA">
      <w:start w:val="1"/>
      <w:numFmt w:val="bullet"/>
      <w:lvlText w:val="&gt;"/>
      <w:lvlJc w:val="left"/>
      <w:pPr>
        <w:ind w:left="4320" w:hanging="360"/>
      </w:pPr>
      <w:rPr>
        <w:rFonts w:hint="default" w:ascii="Courier New" w:hAnsi="Courier New"/>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2B85478"/>
    <w:multiLevelType w:val="hybridMultilevel"/>
    <w:tmpl w:val="A5DC7924"/>
    <w:lvl w:ilvl="0" w:tplc="08090001">
      <w:start w:val="1"/>
      <w:numFmt w:val="bullet"/>
      <w:lvlText w:val=""/>
      <w:lvlJc w:val="left"/>
      <w:pPr>
        <w:ind w:left="720" w:hanging="360"/>
      </w:pPr>
      <w:rPr>
        <w:rFonts w:hint="default" w:ascii="Symbol" w:hAnsi="Symbol"/>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8036265"/>
    <w:multiLevelType w:val="hybridMultilevel"/>
    <w:tmpl w:val="1F7638D4"/>
    <w:lvl w:ilvl="0" w:tplc="08090001">
      <w:start w:val="1"/>
      <w:numFmt w:val="bullet"/>
      <w:lvlText w:val=""/>
      <w:lvlJc w:val="left"/>
      <w:pPr>
        <w:ind w:left="720" w:hanging="360"/>
      </w:pPr>
      <w:rPr>
        <w:rFonts w:hint="default" w:ascii="Symbol" w:hAnsi="Symbol"/>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2FB4BB9"/>
    <w:multiLevelType w:val="hybridMultilevel"/>
    <w:tmpl w:val="56404D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EA2F78"/>
    <w:multiLevelType w:val="hybridMultilevel"/>
    <w:tmpl w:val="F1A604D2"/>
    <w:lvl w:ilvl="0" w:tplc="E196F9A6">
      <w:start w:val="1"/>
      <w:numFmt w:val="bullet"/>
      <w:lvlText w:val="-"/>
      <w:lvlJc w:val="left"/>
      <w:pPr>
        <w:ind w:left="720" w:hanging="360"/>
      </w:pPr>
      <w:rPr>
        <w:rFonts w:hint="default" w:ascii="Arial" w:hAnsi="Arial" w:cs="Arial" w:eastAsiaTheme="maj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6025D19"/>
    <w:multiLevelType w:val="hybridMultilevel"/>
    <w:tmpl w:val="B48285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E4702E9"/>
    <w:multiLevelType w:val="hybridMultilevel"/>
    <w:tmpl w:val="C1A680FE"/>
    <w:lvl w:ilvl="0" w:tplc="F1C479DA">
      <w:start w:val="1"/>
      <w:numFmt w:val="bullet"/>
      <w:lvlText w:val="&gt;"/>
      <w:lvlJc w:val="left"/>
      <w:pPr>
        <w:ind w:left="1440" w:hanging="360"/>
      </w:pPr>
      <w:rPr>
        <w:rFonts w:hint="default" w:ascii="Courier New" w:hAnsi="Courier New"/>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0" w15:restartNumberingAfterBreak="0">
    <w:nsid w:val="66545E7F"/>
    <w:multiLevelType w:val="multilevel"/>
    <w:tmpl w:val="5ADC2B6E"/>
    <w:lvl w:ilvl="0">
      <w:start w:val="1"/>
      <w:numFmt w:val="bullet"/>
      <w:lvlText w:val=""/>
      <w:lvlJc w:val="left"/>
      <w:pPr>
        <w:tabs>
          <w:tab w:val="num" w:pos="720"/>
        </w:tabs>
        <w:ind w:left="720" w:hanging="360"/>
      </w:pPr>
      <w:rPr>
        <w:rFonts w:hint="default" w:ascii="Symbol" w:hAnsi="Symbol"/>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5C259B"/>
    <w:multiLevelType w:val="hybridMultilevel"/>
    <w:tmpl w:val="25A0F6EC"/>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970A00"/>
    <w:multiLevelType w:val="multilevel"/>
    <w:tmpl w:val="AD589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13196F"/>
    <w:multiLevelType w:val="multilevel"/>
    <w:tmpl w:val="C4FC980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0EE3868"/>
    <w:multiLevelType w:val="multilevel"/>
    <w:tmpl w:val="F0160F98"/>
    <w:lvl w:ilvl="0" w:tplc="A03836CE">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67C3203"/>
    <w:multiLevelType w:val="hybridMultilevel"/>
    <w:tmpl w:val="5ADC2B6E"/>
    <w:lvl w:ilvl="0">
      <w:start w:val="1"/>
      <w:numFmt w:val="bullet"/>
      <w:lvlText w:val=""/>
      <w:lvlJc w:val="left"/>
      <w:pPr>
        <w:tabs>
          <w:tab w:val="num" w:pos="720"/>
        </w:tabs>
        <w:ind w:left="720" w:hanging="360"/>
      </w:pPr>
      <w:rPr>
        <w:rFonts w:hint="default" w:ascii="Symbol" w:hAnsi="Symbol"/>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527DD2"/>
    <w:multiLevelType w:val="multilevel"/>
    <w:tmpl w:val="7A3E29E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7D1E3DA1"/>
    <w:multiLevelType w:val="hybridMultilevel"/>
    <w:tmpl w:val="F4C6F772"/>
    <w:lvl w:ilvl="0" w:tplc="06DC6BBC">
      <w:start w:val="1"/>
      <w:numFmt w:val="bullet"/>
      <w:lvlText w:val=""/>
      <w:lvlJc w:val="left"/>
      <w:pPr>
        <w:ind w:left="720" w:hanging="360"/>
      </w:pPr>
      <w:rPr>
        <w:rFonts w:hint="default" w:ascii="Symbol" w:hAnsi="Symbol"/>
        <w:color w:val="3E007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7E6C3DE5"/>
    <w:multiLevelType w:val="hybridMultilevel"/>
    <w:tmpl w:val="90465812"/>
    <w:lvl w:ilvl="0" w:tplc="06DC6BBC">
      <w:start w:val="1"/>
      <w:numFmt w:val="bullet"/>
      <w:lvlText w:val=""/>
      <w:lvlJc w:val="left"/>
      <w:pPr>
        <w:ind w:left="720" w:hanging="360"/>
      </w:pPr>
      <w:rPr>
        <w:rFonts w:hint="default" w:ascii="Symbol" w:hAnsi="Symbol"/>
        <w:color w:val="3E007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20">
    <w:abstractNumId w:val="19"/>
  </w:num>
  <w:num w:numId="1">
    <w:abstractNumId w:val="14"/>
  </w:num>
  <w:num w:numId="2">
    <w:abstractNumId w:val="17"/>
  </w:num>
  <w:num w:numId="3">
    <w:abstractNumId w:val="1"/>
  </w:num>
  <w:num w:numId="4">
    <w:abstractNumId w:val="13"/>
  </w:num>
  <w:num w:numId="5">
    <w:abstractNumId w:val="16"/>
  </w:num>
  <w:num w:numId="6">
    <w:abstractNumId w:val="2"/>
  </w:num>
  <w:num w:numId="7">
    <w:abstractNumId w:val="3"/>
  </w:num>
  <w:num w:numId="8">
    <w:abstractNumId w:val="9"/>
  </w:num>
  <w:num w:numId="9">
    <w:abstractNumId w:val="8"/>
  </w:num>
  <w:num w:numId="10">
    <w:abstractNumId w:val="6"/>
  </w:num>
  <w:num w:numId="11">
    <w:abstractNumId w:val="18"/>
  </w:num>
  <w:num w:numId="12">
    <w:abstractNumId w:val="0"/>
  </w:num>
  <w:num w:numId="13">
    <w:abstractNumId w:val="15"/>
  </w:num>
  <w:num w:numId="14">
    <w:abstractNumId w:val="10"/>
  </w:num>
  <w:num w:numId="15">
    <w:abstractNumId w:val="4"/>
  </w:num>
  <w:num w:numId="16">
    <w:abstractNumId w:val="12"/>
  </w:num>
  <w:num w:numId="17">
    <w:abstractNumId w:val="5"/>
  </w:num>
  <w:num w:numId="18">
    <w:abstractNumId w:val="7"/>
  </w:num>
  <w:num w:numId="19">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B57"/>
    <w:rsid w:val="0002482E"/>
    <w:rsid w:val="0003105E"/>
    <w:rsid w:val="00050324"/>
    <w:rsid w:val="00057C50"/>
    <w:rsid w:val="00061B0F"/>
    <w:rsid w:val="0008037A"/>
    <w:rsid w:val="00087930"/>
    <w:rsid w:val="00092D27"/>
    <w:rsid w:val="000A0150"/>
    <w:rsid w:val="000B280B"/>
    <w:rsid w:val="000E161F"/>
    <w:rsid w:val="000E63C9"/>
    <w:rsid w:val="000F3443"/>
    <w:rsid w:val="0011083B"/>
    <w:rsid w:val="00111151"/>
    <w:rsid w:val="0012099B"/>
    <w:rsid w:val="00130E9D"/>
    <w:rsid w:val="00146EB3"/>
    <w:rsid w:val="00150A6D"/>
    <w:rsid w:val="00151971"/>
    <w:rsid w:val="001620A8"/>
    <w:rsid w:val="00172D92"/>
    <w:rsid w:val="00175A44"/>
    <w:rsid w:val="00181151"/>
    <w:rsid w:val="00182DF6"/>
    <w:rsid w:val="00185B35"/>
    <w:rsid w:val="001A1615"/>
    <w:rsid w:val="001B7D03"/>
    <w:rsid w:val="001C4322"/>
    <w:rsid w:val="001C4449"/>
    <w:rsid w:val="001E29C3"/>
    <w:rsid w:val="001E4045"/>
    <w:rsid w:val="001F2BC8"/>
    <w:rsid w:val="001F4478"/>
    <w:rsid w:val="001F5F6B"/>
    <w:rsid w:val="001F5FC3"/>
    <w:rsid w:val="00202259"/>
    <w:rsid w:val="00202CCE"/>
    <w:rsid w:val="00215F30"/>
    <w:rsid w:val="00216B57"/>
    <w:rsid w:val="0023121F"/>
    <w:rsid w:val="00243EBC"/>
    <w:rsid w:val="00246A35"/>
    <w:rsid w:val="00254E59"/>
    <w:rsid w:val="00270FEE"/>
    <w:rsid w:val="0027131B"/>
    <w:rsid w:val="00284348"/>
    <w:rsid w:val="00290A54"/>
    <w:rsid w:val="0029332D"/>
    <w:rsid w:val="002C1352"/>
    <w:rsid w:val="002F2FD3"/>
    <w:rsid w:val="002F51F5"/>
    <w:rsid w:val="002F5C4A"/>
    <w:rsid w:val="00302E91"/>
    <w:rsid w:val="00312137"/>
    <w:rsid w:val="00313D4D"/>
    <w:rsid w:val="00330359"/>
    <w:rsid w:val="0033762F"/>
    <w:rsid w:val="003611CF"/>
    <w:rsid w:val="00366C7E"/>
    <w:rsid w:val="00370429"/>
    <w:rsid w:val="0038421E"/>
    <w:rsid w:val="00384EA3"/>
    <w:rsid w:val="003940B3"/>
    <w:rsid w:val="003A39A1"/>
    <w:rsid w:val="003B59C9"/>
    <w:rsid w:val="003B696C"/>
    <w:rsid w:val="003B7159"/>
    <w:rsid w:val="003C2191"/>
    <w:rsid w:val="003C501F"/>
    <w:rsid w:val="003C59E2"/>
    <w:rsid w:val="003D1D52"/>
    <w:rsid w:val="003D3007"/>
    <w:rsid w:val="003D3863"/>
    <w:rsid w:val="003D546B"/>
    <w:rsid w:val="003D6817"/>
    <w:rsid w:val="00407344"/>
    <w:rsid w:val="0041026C"/>
    <w:rsid w:val="004110DE"/>
    <w:rsid w:val="00436601"/>
    <w:rsid w:val="0044085A"/>
    <w:rsid w:val="00445707"/>
    <w:rsid w:val="00450E47"/>
    <w:rsid w:val="00453E75"/>
    <w:rsid w:val="00463461"/>
    <w:rsid w:val="004909DC"/>
    <w:rsid w:val="004B21A5"/>
    <w:rsid w:val="004F1323"/>
    <w:rsid w:val="005037F0"/>
    <w:rsid w:val="00516A86"/>
    <w:rsid w:val="00520B09"/>
    <w:rsid w:val="00526839"/>
    <w:rsid w:val="00526B32"/>
    <w:rsid w:val="005275F6"/>
    <w:rsid w:val="00530E00"/>
    <w:rsid w:val="005361F1"/>
    <w:rsid w:val="005369D5"/>
    <w:rsid w:val="005434B5"/>
    <w:rsid w:val="0054754B"/>
    <w:rsid w:val="005579D6"/>
    <w:rsid w:val="00563EAD"/>
    <w:rsid w:val="00572102"/>
    <w:rsid w:val="00584845"/>
    <w:rsid w:val="0059375A"/>
    <w:rsid w:val="005B1965"/>
    <w:rsid w:val="005B24B6"/>
    <w:rsid w:val="005D2964"/>
    <w:rsid w:val="005F1BB0"/>
    <w:rsid w:val="005F5963"/>
    <w:rsid w:val="0061417B"/>
    <w:rsid w:val="00615C80"/>
    <w:rsid w:val="0063086C"/>
    <w:rsid w:val="00631204"/>
    <w:rsid w:val="00634457"/>
    <w:rsid w:val="0063574D"/>
    <w:rsid w:val="00650B97"/>
    <w:rsid w:val="0065148D"/>
    <w:rsid w:val="00656C4D"/>
    <w:rsid w:val="00662E00"/>
    <w:rsid w:val="006732E6"/>
    <w:rsid w:val="00674F44"/>
    <w:rsid w:val="00682227"/>
    <w:rsid w:val="00690652"/>
    <w:rsid w:val="006A084D"/>
    <w:rsid w:val="006B7AE1"/>
    <w:rsid w:val="006C38AB"/>
    <w:rsid w:val="006E2727"/>
    <w:rsid w:val="006E5716"/>
    <w:rsid w:val="006E57D5"/>
    <w:rsid w:val="006F4FB8"/>
    <w:rsid w:val="00704D48"/>
    <w:rsid w:val="007074D8"/>
    <w:rsid w:val="007232B8"/>
    <w:rsid w:val="00724806"/>
    <w:rsid w:val="007302B3"/>
    <w:rsid w:val="00730733"/>
    <w:rsid w:val="00730E3A"/>
    <w:rsid w:val="00736AAF"/>
    <w:rsid w:val="007443FC"/>
    <w:rsid w:val="007507FD"/>
    <w:rsid w:val="0075609B"/>
    <w:rsid w:val="00765B2A"/>
    <w:rsid w:val="00770929"/>
    <w:rsid w:val="00783592"/>
    <w:rsid w:val="00783A34"/>
    <w:rsid w:val="007B4F4A"/>
    <w:rsid w:val="007C6B52"/>
    <w:rsid w:val="007D16C5"/>
    <w:rsid w:val="007D6A1D"/>
    <w:rsid w:val="007E347C"/>
    <w:rsid w:val="008007B6"/>
    <w:rsid w:val="00806E02"/>
    <w:rsid w:val="00824320"/>
    <w:rsid w:val="00832CFF"/>
    <w:rsid w:val="00837517"/>
    <w:rsid w:val="008451BD"/>
    <w:rsid w:val="008471A8"/>
    <w:rsid w:val="00851C56"/>
    <w:rsid w:val="00852213"/>
    <w:rsid w:val="00862FE4"/>
    <w:rsid w:val="008636CB"/>
    <w:rsid w:val="0086389A"/>
    <w:rsid w:val="0086564E"/>
    <w:rsid w:val="0087605E"/>
    <w:rsid w:val="0088114B"/>
    <w:rsid w:val="008A5D84"/>
    <w:rsid w:val="008B1FEE"/>
    <w:rsid w:val="008D3610"/>
    <w:rsid w:val="008D6AC7"/>
    <w:rsid w:val="0090183F"/>
    <w:rsid w:val="00903C32"/>
    <w:rsid w:val="00912496"/>
    <w:rsid w:val="00916B16"/>
    <w:rsid w:val="009173B9"/>
    <w:rsid w:val="0092346A"/>
    <w:rsid w:val="00923A65"/>
    <w:rsid w:val="0093232A"/>
    <w:rsid w:val="0093335D"/>
    <w:rsid w:val="00933E67"/>
    <w:rsid w:val="0093613E"/>
    <w:rsid w:val="00943026"/>
    <w:rsid w:val="00966B81"/>
    <w:rsid w:val="00977171"/>
    <w:rsid w:val="00987667"/>
    <w:rsid w:val="00987BA3"/>
    <w:rsid w:val="009B2606"/>
    <w:rsid w:val="009B6C9C"/>
    <w:rsid w:val="009C7720"/>
    <w:rsid w:val="009E5DB1"/>
    <w:rsid w:val="009F036C"/>
    <w:rsid w:val="009F1FBA"/>
    <w:rsid w:val="009F3AFB"/>
    <w:rsid w:val="00A23A40"/>
    <w:rsid w:val="00A23AFA"/>
    <w:rsid w:val="00A31B3E"/>
    <w:rsid w:val="00A32357"/>
    <w:rsid w:val="00A364D0"/>
    <w:rsid w:val="00A532F3"/>
    <w:rsid w:val="00A53868"/>
    <w:rsid w:val="00A570FE"/>
    <w:rsid w:val="00A66C5A"/>
    <w:rsid w:val="00A67874"/>
    <w:rsid w:val="00A8489E"/>
    <w:rsid w:val="00A86A32"/>
    <w:rsid w:val="00A86E72"/>
    <w:rsid w:val="00A90642"/>
    <w:rsid w:val="00A949BC"/>
    <w:rsid w:val="00AA4E76"/>
    <w:rsid w:val="00AB3F8B"/>
    <w:rsid w:val="00AB7132"/>
    <w:rsid w:val="00AC29F3"/>
    <w:rsid w:val="00AE4A45"/>
    <w:rsid w:val="00AF1802"/>
    <w:rsid w:val="00AF251E"/>
    <w:rsid w:val="00AF56AA"/>
    <w:rsid w:val="00AF6F04"/>
    <w:rsid w:val="00B02C23"/>
    <w:rsid w:val="00B21596"/>
    <w:rsid w:val="00B22DD7"/>
    <w:rsid w:val="00B231E5"/>
    <w:rsid w:val="00B3282D"/>
    <w:rsid w:val="00B47440"/>
    <w:rsid w:val="00B555CD"/>
    <w:rsid w:val="00B665B5"/>
    <w:rsid w:val="00B7016B"/>
    <w:rsid w:val="00B74930"/>
    <w:rsid w:val="00B77494"/>
    <w:rsid w:val="00B869CE"/>
    <w:rsid w:val="00BA6ED6"/>
    <w:rsid w:val="00BB3191"/>
    <w:rsid w:val="00BB5A0F"/>
    <w:rsid w:val="00BD1A77"/>
    <w:rsid w:val="00BE2944"/>
    <w:rsid w:val="00BE6DFE"/>
    <w:rsid w:val="00C02B87"/>
    <w:rsid w:val="00C2590D"/>
    <w:rsid w:val="00C4086D"/>
    <w:rsid w:val="00C42279"/>
    <w:rsid w:val="00C622DC"/>
    <w:rsid w:val="00C63303"/>
    <w:rsid w:val="00C726D8"/>
    <w:rsid w:val="00CA1896"/>
    <w:rsid w:val="00CB3893"/>
    <w:rsid w:val="00CB5B28"/>
    <w:rsid w:val="00CB74A9"/>
    <w:rsid w:val="00CC637B"/>
    <w:rsid w:val="00CE79A8"/>
    <w:rsid w:val="00CF5371"/>
    <w:rsid w:val="00D0323A"/>
    <w:rsid w:val="00D0559F"/>
    <w:rsid w:val="00D077E9"/>
    <w:rsid w:val="00D22ECD"/>
    <w:rsid w:val="00D254AB"/>
    <w:rsid w:val="00D42CB7"/>
    <w:rsid w:val="00D5413D"/>
    <w:rsid w:val="00D570A9"/>
    <w:rsid w:val="00D57712"/>
    <w:rsid w:val="00D6449C"/>
    <w:rsid w:val="00D64CBA"/>
    <w:rsid w:val="00D6718F"/>
    <w:rsid w:val="00D70D02"/>
    <w:rsid w:val="00D770C7"/>
    <w:rsid w:val="00D8340C"/>
    <w:rsid w:val="00D86945"/>
    <w:rsid w:val="00D90290"/>
    <w:rsid w:val="00DD1220"/>
    <w:rsid w:val="00DD152F"/>
    <w:rsid w:val="00DD2064"/>
    <w:rsid w:val="00DE213F"/>
    <w:rsid w:val="00DE444C"/>
    <w:rsid w:val="00DF027C"/>
    <w:rsid w:val="00E00A32"/>
    <w:rsid w:val="00E0152C"/>
    <w:rsid w:val="00E147C1"/>
    <w:rsid w:val="00E17848"/>
    <w:rsid w:val="00E22ACD"/>
    <w:rsid w:val="00E36B01"/>
    <w:rsid w:val="00E42D02"/>
    <w:rsid w:val="00E5554A"/>
    <w:rsid w:val="00E620B0"/>
    <w:rsid w:val="00E639C9"/>
    <w:rsid w:val="00E64686"/>
    <w:rsid w:val="00E81B40"/>
    <w:rsid w:val="00ED25A7"/>
    <w:rsid w:val="00ED766E"/>
    <w:rsid w:val="00EE22FD"/>
    <w:rsid w:val="00EE25C5"/>
    <w:rsid w:val="00EF555B"/>
    <w:rsid w:val="00F00B4F"/>
    <w:rsid w:val="00F022D1"/>
    <w:rsid w:val="00F027BB"/>
    <w:rsid w:val="00F11DCF"/>
    <w:rsid w:val="00F162EA"/>
    <w:rsid w:val="00F479AF"/>
    <w:rsid w:val="00F505FC"/>
    <w:rsid w:val="00F52D27"/>
    <w:rsid w:val="00F55099"/>
    <w:rsid w:val="00F57BB7"/>
    <w:rsid w:val="00F67CDE"/>
    <w:rsid w:val="00F775CC"/>
    <w:rsid w:val="00F77A98"/>
    <w:rsid w:val="00F82E34"/>
    <w:rsid w:val="00F83527"/>
    <w:rsid w:val="00FA5E45"/>
    <w:rsid w:val="00FB4143"/>
    <w:rsid w:val="00FB4FF5"/>
    <w:rsid w:val="00FD583F"/>
    <w:rsid w:val="00FD5A94"/>
    <w:rsid w:val="00FD7488"/>
    <w:rsid w:val="00FF16B4"/>
    <w:rsid w:val="0312C03C"/>
    <w:rsid w:val="05D4CC9E"/>
    <w:rsid w:val="05FC04DE"/>
    <w:rsid w:val="060CD5E9"/>
    <w:rsid w:val="0A3683EE"/>
    <w:rsid w:val="0A618B9A"/>
    <w:rsid w:val="0BDE6920"/>
    <w:rsid w:val="0C6236D5"/>
    <w:rsid w:val="0FED2AB7"/>
    <w:rsid w:val="13984F7F"/>
    <w:rsid w:val="14219A2A"/>
    <w:rsid w:val="16FFED11"/>
    <w:rsid w:val="17FC2258"/>
    <w:rsid w:val="1AA892F4"/>
    <w:rsid w:val="1B61F366"/>
    <w:rsid w:val="1DFF14DD"/>
    <w:rsid w:val="20EA2AFC"/>
    <w:rsid w:val="21889A66"/>
    <w:rsid w:val="2C5F947D"/>
    <w:rsid w:val="2E2C0EB7"/>
    <w:rsid w:val="2FBCC8D2"/>
    <w:rsid w:val="30F2B446"/>
    <w:rsid w:val="32595D85"/>
    <w:rsid w:val="33500D1D"/>
    <w:rsid w:val="366E5200"/>
    <w:rsid w:val="381185D0"/>
    <w:rsid w:val="3DEE1AF8"/>
    <w:rsid w:val="40E9A249"/>
    <w:rsid w:val="41572168"/>
    <w:rsid w:val="41D18BBE"/>
    <w:rsid w:val="4656B356"/>
    <w:rsid w:val="46B6C437"/>
    <w:rsid w:val="4AB6A2F5"/>
    <w:rsid w:val="4AD20AF4"/>
    <w:rsid w:val="4D78D236"/>
    <w:rsid w:val="501B0227"/>
    <w:rsid w:val="50F5CE5A"/>
    <w:rsid w:val="51DF30FD"/>
    <w:rsid w:val="56696434"/>
    <w:rsid w:val="5DBADE99"/>
    <w:rsid w:val="5FE80852"/>
    <w:rsid w:val="634C6779"/>
    <w:rsid w:val="63E50343"/>
    <w:rsid w:val="690EADF9"/>
    <w:rsid w:val="6DCB11F7"/>
    <w:rsid w:val="74F85B32"/>
    <w:rsid w:val="7A2FA453"/>
    <w:rsid w:val="7AECA4C3"/>
    <w:rsid w:val="7AF3579B"/>
    <w:rsid w:val="7EAF2B3F"/>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1EBF5"/>
  <w15:docId w15:val="{A7DCD7D5-4168-45C1-B764-CE6D4260C0C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uiPriority="5" w:semiHidden="1" w:unhideWhenUsed="1" w:qFormat="1"/>
    <w:lsdException w:name="heading 4" w:uiPriority="1" w:semiHidden="1" w:unhideWhenUsed="1" w:qFormat="1"/>
    <w:lsdException w:name="heading 5" w:uiPriority="1" w:semiHidden="1" w:unhideWhenUsed="1" w:qFormat="1"/>
    <w:lsdException w:name="heading 6" w:uiPriority="1" w:semiHidden="1" w:unhideWhenUsed="1" w:qFormat="1"/>
    <w:lsdException w:name="heading 7" w:uiPriority="1" w:semiHidden="1" w:unhideWhenUsed="1" w:qFormat="1"/>
    <w:lsdException w:name="heading 8" w:uiPriority="1" w:semiHidden="1" w:unhideWhenUsed="1" w:qFormat="1"/>
    <w:lsdException w:name="heading 9" w:uiPriority="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semiHidden="1" w:unhideWhenUsed="1" w:qFormat="1"/>
    <w:lsdException w:name="Hyperlink" w:semiHidden="1" w:unhideWhenUsed="1"/>
    <w:lsdException w:name="FollowedHyperlink" w:semiHidden="1" w:unhideWhenUsed="1"/>
    <w:lsdException w:name="Strong" w:uiPriority="22" w:semiHidden="1" w:unhideWhenUsed="1" w:qFormat="1"/>
    <w:lsdException w:name="Emphasis" w:uiPriority="2"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86945"/>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hAnsiTheme="majorHAnsi" w:eastAsiaTheme="majorEastAsia"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styleId="BalloonTextChar" w:customStyle="1">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hAnsiTheme="majorHAnsi" w:eastAsiaTheme="majorEastAsia" w:cstheme="majorBidi"/>
      <w:bCs/>
      <w:sz w:val="72"/>
      <w:szCs w:val="52"/>
    </w:rPr>
  </w:style>
  <w:style w:type="character" w:styleId="TitleChar" w:customStyle="1">
    <w:name w:val="Title Char"/>
    <w:basedOn w:val="DefaultParagraphFont"/>
    <w:link w:val="Title"/>
    <w:uiPriority w:val="1"/>
    <w:rsid w:val="00D86945"/>
    <w:rPr>
      <w:rFonts w:asciiTheme="majorHAnsi" w:hAnsiTheme="majorHAnsi" w:eastAsiaTheme="majorEastAsia"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hAnchor="margin" w:vAnchor="text" w:y="1167"/>
    </w:pPr>
    <w:rPr>
      <w:b w:val="0"/>
      <w:caps/>
      <w:spacing w:val="20"/>
      <w:sz w:val="32"/>
    </w:rPr>
  </w:style>
  <w:style w:type="character" w:styleId="SubtitleChar" w:customStyle="1">
    <w:name w:val="Subtitle Char"/>
    <w:basedOn w:val="DefaultParagraphFont"/>
    <w:link w:val="Subtitle"/>
    <w:uiPriority w:val="2"/>
    <w:rsid w:val="00D86945"/>
    <w:rPr>
      <w:rFonts w:eastAsiaTheme="minorEastAsia"/>
      <w:caps/>
      <w:color w:val="082A75" w:themeColor="text2"/>
      <w:spacing w:val="20"/>
      <w:sz w:val="32"/>
      <w:szCs w:val="22"/>
    </w:rPr>
  </w:style>
  <w:style w:type="character" w:styleId="Heading1Char" w:customStyle="1">
    <w:name w:val="Heading 1 Char"/>
    <w:basedOn w:val="DefaultParagraphFont"/>
    <w:link w:val="Heading1"/>
    <w:uiPriority w:val="4"/>
    <w:rsid w:val="00D077E9"/>
    <w:rPr>
      <w:rFonts w:asciiTheme="majorHAnsi" w:hAnsiTheme="majorHAnsi" w:eastAsiaTheme="majorEastAsia" w:cstheme="majorBidi"/>
      <w:b/>
      <w:color w:val="061F57" w:themeColor="text2" w:themeShade="BF"/>
      <w:kern w:val="28"/>
      <w:sz w:val="52"/>
      <w:szCs w:val="32"/>
    </w:rPr>
  </w:style>
  <w:style w:type="paragraph" w:styleId="Header">
    <w:name w:val="header"/>
    <w:basedOn w:val="Normal"/>
    <w:link w:val="HeaderChar"/>
    <w:uiPriority w:val="8"/>
    <w:unhideWhenUsed/>
    <w:rsid w:val="005037F0"/>
  </w:style>
  <w:style w:type="character" w:styleId="HeaderChar" w:customStyle="1">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styleId="FooterChar" w:customStyle="1">
    <w:name w:val="Footer Char"/>
    <w:basedOn w:val="DefaultParagraphFont"/>
    <w:link w:val="Footer"/>
    <w:uiPriority w:val="99"/>
    <w:rsid w:val="005037F0"/>
    <w:rPr>
      <w:sz w:val="24"/>
      <w:szCs w:val="24"/>
    </w:rPr>
  </w:style>
  <w:style w:type="paragraph" w:styleId="Name" w:customStyle="1">
    <w:name w:val="Name"/>
    <w:basedOn w:val="Normal"/>
    <w:uiPriority w:val="3"/>
    <w:qFormat/>
    <w:rsid w:val="00B231E5"/>
    <w:pPr>
      <w:spacing w:line="240" w:lineRule="auto"/>
      <w:jc w:val="right"/>
    </w:pPr>
  </w:style>
  <w:style w:type="character" w:styleId="Heading2Char" w:customStyle="1">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1"/>
    <w:rsid w:val="00FF16B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unhideWhenUsed/>
    <w:rsid w:val="00D86945"/>
    <w:rPr>
      <w:color w:val="808080"/>
    </w:rPr>
  </w:style>
  <w:style w:type="paragraph" w:styleId="Content" w:customStyle="1">
    <w:name w:val="Content"/>
    <w:basedOn w:val="Normal"/>
    <w:link w:val="ContentChar"/>
    <w:qFormat/>
    <w:rsid w:val="00DF027C"/>
    <w:rPr>
      <w:b w:val="0"/>
    </w:rPr>
  </w:style>
  <w:style w:type="paragraph" w:styleId="EmphasisText" w:customStyle="1">
    <w:name w:val="Emphasis Text"/>
    <w:basedOn w:val="Normal"/>
    <w:link w:val="EmphasisTextChar"/>
    <w:qFormat/>
    <w:rsid w:val="00DF027C"/>
  </w:style>
  <w:style w:type="character" w:styleId="ContentChar" w:customStyle="1">
    <w:name w:val="Content Char"/>
    <w:basedOn w:val="DefaultParagraphFont"/>
    <w:link w:val="Content"/>
    <w:rsid w:val="00DF027C"/>
    <w:rPr>
      <w:rFonts w:eastAsiaTheme="minorEastAsia"/>
      <w:color w:val="082A75" w:themeColor="text2"/>
      <w:sz w:val="28"/>
      <w:szCs w:val="22"/>
    </w:rPr>
  </w:style>
  <w:style w:type="character" w:styleId="EmphasisTextChar" w:customStyle="1">
    <w:name w:val="Emphasis Text Char"/>
    <w:basedOn w:val="DefaultParagraphFont"/>
    <w:link w:val="EmphasisText"/>
    <w:rsid w:val="00DF027C"/>
    <w:rPr>
      <w:rFonts w:eastAsiaTheme="minorEastAsia"/>
      <w:b/>
      <w:color w:val="082A75" w:themeColor="text2"/>
      <w:sz w:val="28"/>
      <w:szCs w:val="22"/>
    </w:rPr>
  </w:style>
  <w:style w:type="paragraph" w:styleId="Default" w:customStyle="1">
    <w:name w:val="Default"/>
    <w:rsid w:val="00216B57"/>
    <w:pPr>
      <w:autoSpaceDE w:val="0"/>
      <w:autoSpaceDN w:val="0"/>
      <w:adjustRightInd w:val="0"/>
      <w:spacing w:after="0" w:line="240" w:lineRule="auto"/>
    </w:pPr>
    <w:rPr>
      <w:rFonts w:ascii="Arial" w:hAnsi="Arial" w:eastAsia="Times New Roman" w:cs="Arial"/>
      <w:color w:val="000000"/>
      <w:lang w:val="en-GB" w:eastAsia="en-GB"/>
    </w:rPr>
  </w:style>
  <w:style w:type="paragraph" w:styleId="ListParagraph">
    <w:name w:val="List Paragraph"/>
    <w:basedOn w:val="Normal"/>
    <w:uiPriority w:val="34"/>
    <w:unhideWhenUsed/>
    <w:qFormat/>
    <w:rsid w:val="00C726D8"/>
    <w:pPr>
      <w:ind w:left="720"/>
      <w:contextualSpacing/>
    </w:pPr>
  </w:style>
  <w:style w:type="character" w:styleId="Strong">
    <w:name w:val="Strong"/>
    <w:basedOn w:val="DefaultParagraphFont"/>
    <w:uiPriority w:val="22"/>
    <w:qFormat/>
    <w:rsid w:val="0027131B"/>
    <w:rPr>
      <w:b/>
      <w:bCs/>
    </w:rPr>
  </w:style>
  <w:style w:type="paragraph" w:styleId="CharCharCharCharCharCharCharChar" w:customStyle="1">
    <w:name w:val="Char Char Char Char Char Char Char Char"/>
    <w:basedOn w:val="Normal"/>
    <w:rsid w:val="00662E00"/>
    <w:pPr>
      <w:spacing w:after="160" w:line="240" w:lineRule="exact"/>
    </w:pPr>
    <w:rPr>
      <w:rFonts w:ascii="Tahoma" w:hAnsi="Tahoma" w:eastAsia="Times New Roman" w:cs="Times New Roman"/>
      <w:b w:val="0"/>
      <w:color w:val="auto"/>
      <w:sz w:val="20"/>
      <w:szCs w:val="20"/>
      <w:lang w:val="en-GB" w:eastAsia="en-GB"/>
    </w:rPr>
  </w:style>
  <w:style w:type="character" w:styleId="CommentReference">
    <w:name w:val="annotation reference"/>
    <w:basedOn w:val="DefaultParagraphFont"/>
    <w:uiPriority w:val="99"/>
    <w:semiHidden/>
    <w:unhideWhenUsed/>
    <w:rsid w:val="009E5DB1"/>
    <w:rPr>
      <w:sz w:val="16"/>
      <w:szCs w:val="16"/>
    </w:rPr>
  </w:style>
  <w:style w:type="paragraph" w:styleId="CommentText">
    <w:name w:val="annotation text"/>
    <w:basedOn w:val="Normal"/>
    <w:link w:val="CommentTextChar"/>
    <w:uiPriority w:val="99"/>
    <w:semiHidden/>
    <w:unhideWhenUsed/>
    <w:rsid w:val="009E5DB1"/>
    <w:pPr>
      <w:spacing w:line="240" w:lineRule="auto"/>
    </w:pPr>
    <w:rPr>
      <w:sz w:val="20"/>
      <w:szCs w:val="20"/>
    </w:rPr>
  </w:style>
  <w:style w:type="character" w:styleId="CommentTextChar" w:customStyle="1">
    <w:name w:val="Comment Text Char"/>
    <w:basedOn w:val="DefaultParagraphFont"/>
    <w:link w:val="CommentText"/>
    <w:uiPriority w:val="99"/>
    <w:semiHidden/>
    <w:rsid w:val="009E5DB1"/>
    <w:rPr>
      <w:rFonts w:eastAsiaTheme="minorEastAsia"/>
      <w:b/>
      <w:color w:val="082A75" w:themeColor="text2"/>
      <w:sz w:val="20"/>
      <w:szCs w:val="20"/>
    </w:rPr>
  </w:style>
  <w:style w:type="paragraph" w:styleId="CommentSubject">
    <w:name w:val="annotation subject"/>
    <w:basedOn w:val="CommentText"/>
    <w:next w:val="CommentText"/>
    <w:link w:val="CommentSubjectChar"/>
    <w:uiPriority w:val="99"/>
    <w:semiHidden/>
    <w:unhideWhenUsed/>
    <w:rsid w:val="009E5DB1"/>
    <w:rPr>
      <w:bCs/>
    </w:rPr>
  </w:style>
  <w:style w:type="character" w:styleId="CommentSubjectChar" w:customStyle="1">
    <w:name w:val="Comment Subject Char"/>
    <w:basedOn w:val="CommentTextChar"/>
    <w:link w:val="CommentSubject"/>
    <w:uiPriority w:val="99"/>
    <w:semiHidden/>
    <w:rsid w:val="009E5DB1"/>
    <w:rPr>
      <w:rFonts w:eastAsiaTheme="minorEastAsia"/>
      <w:b/>
      <w:bCs/>
      <w:color w:val="082A75"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59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jpeg"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jpg" Id="rId12" /><Relationship Type="http://schemas.openxmlformats.org/officeDocument/2006/relationships/glossaryDocument" Target="glossary/document.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ar\AppData\Local\Microsoft\Office\16.0\DTS\en-US%7b81B4F956-0489-49B0-BB9D-CBAF26B8DC9F%7d\%7b959DAB84-0EA4-4A54-BFEC-2F6DE245D4AA%7dtf16392850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261A18A225427586CA3AA9B1085416"/>
        <w:category>
          <w:name w:val="General"/>
          <w:gallery w:val="placeholder"/>
        </w:category>
        <w:types>
          <w:type w:val="bbPlcHdr"/>
        </w:types>
        <w:behaviors>
          <w:behavior w:val="content"/>
        </w:behaviors>
        <w:guid w:val="{F2D80D03-B3B6-4527-BE14-57D495AD8BB2}"/>
      </w:docPartPr>
      <w:docPartBody>
        <w:p w:rsidR="00D20C32" w:rsidRDefault="00615C80">
          <w:pPr>
            <w:pStyle w:val="C5261A18A225427586CA3AA9B1085416"/>
          </w:pPr>
          <w:r w:rsidRPr="00D86945">
            <w:rPr>
              <w:rStyle w:val="SubtitleChar"/>
              <w:b/>
            </w:rPr>
            <w:fldChar w:fldCharType="begin"/>
          </w:r>
          <w:r w:rsidRPr="00D86945">
            <w:rPr>
              <w:rStyle w:val="SubtitleChar"/>
            </w:rPr>
            <w:instrText xml:space="preserve"> DATE  \@ "MMMM d"  \* MERGEFORMAT </w:instrText>
          </w:r>
          <w:r w:rsidRPr="00D86945">
            <w:rPr>
              <w:rStyle w:val="SubtitleChar"/>
              <w:b/>
            </w:rPr>
            <w:fldChar w:fldCharType="separate"/>
          </w:r>
          <w:r>
            <w:rPr>
              <w:rStyle w:val="SubtitleChar"/>
            </w:rPr>
            <w:t>September 21</w:t>
          </w:r>
          <w:r w:rsidRPr="00D86945">
            <w:rPr>
              <w:rStyle w:val="SubtitleChar"/>
              <w:b/>
            </w:rPr>
            <w:fldChar w:fldCharType="end"/>
          </w:r>
        </w:p>
      </w:docPartBody>
    </w:docPart>
    <w:docPart>
      <w:docPartPr>
        <w:name w:val="D99C0A967D4746E2BC4D96C71914FEC1"/>
        <w:category>
          <w:name w:val="General"/>
          <w:gallery w:val="placeholder"/>
        </w:category>
        <w:types>
          <w:type w:val="bbPlcHdr"/>
        </w:types>
        <w:behaviors>
          <w:behavior w:val="content"/>
        </w:behaviors>
        <w:guid w:val="{AE56113B-7984-4F59-AFFB-B79370810A8C}"/>
      </w:docPartPr>
      <w:docPartBody>
        <w:p w:rsidR="00D20C32" w:rsidRDefault="00615C80">
          <w:pPr>
            <w:pStyle w:val="D99C0A967D4746E2BC4D96C71914FEC1"/>
          </w:pPr>
          <w:r>
            <w:t>COMPANY NAME</w:t>
          </w:r>
        </w:p>
      </w:docPartBody>
    </w:docPart>
    <w:docPart>
      <w:docPartPr>
        <w:name w:val="57475B728D7C4B5FB90FF3F63319AC74"/>
        <w:category>
          <w:name w:val="General"/>
          <w:gallery w:val="placeholder"/>
        </w:category>
        <w:types>
          <w:type w:val="bbPlcHdr"/>
        </w:types>
        <w:behaviors>
          <w:behavior w:val="content"/>
        </w:behaviors>
        <w:guid w:val="{E0C89539-7F9A-4617-AA52-700CE754FC80}"/>
      </w:docPartPr>
      <w:docPartBody>
        <w:p w:rsidR="00D20C32" w:rsidRDefault="00615C80">
          <w:pPr>
            <w:pStyle w:val="57475B728D7C4B5FB90FF3F63319AC74"/>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C80"/>
    <w:rsid w:val="000D032E"/>
    <w:rsid w:val="00610A5A"/>
    <w:rsid w:val="00615C80"/>
    <w:rsid w:val="00D20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framePr w:hSpace="180" w:wrap="around" w:vAnchor="text" w:hAnchor="margin" w:y="1167"/>
      <w:spacing w:after="0" w:line="276" w:lineRule="auto"/>
    </w:pPr>
    <w:rPr>
      <w:caps/>
      <w:color w:val="44546A" w:themeColor="text2"/>
      <w:spacing w:val="20"/>
      <w:sz w:val="32"/>
      <w:lang w:val="en-US" w:eastAsia="en-US"/>
    </w:rPr>
  </w:style>
  <w:style w:type="character" w:customStyle="1" w:styleId="SubtitleChar">
    <w:name w:val="Subtitle Char"/>
    <w:basedOn w:val="DefaultParagraphFont"/>
    <w:link w:val="Subtitle"/>
    <w:uiPriority w:val="2"/>
    <w:rPr>
      <w:caps/>
      <w:color w:val="44546A" w:themeColor="text2"/>
      <w:spacing w:val="20"/>
      <w:sz w:val="32"/>
      <w:lang w:val="en-US" w:eastAsia="en-US"/>
    </w:rPr>
  </w:style>
  <w:style w:type="paragraph" w:customStyle="1" w:styleId="C5261A18A225427586CA3AA9B1085416">
    <w:name w:val="C5261A18A225427586CA3AA9B1085416"/>
  </w:style>
  <w:style w:type="paragraph" w:customStyle="1" w:styleId="D99C0A967D4746E2BC4D96C71914FEC1">
    <w:name w:val="D99C0A967D4746E2BC4D96C71914FEC1"/>
  </w:style>
  <w:style w:type="paragraph" w:customStyle="1" w:styleId="57475B728D7C4B5FB90FF3F63319AC74">
    <w:name w:val="57475B728D7C4B5FB90FF3F63319AC74"/>
  </w:style>
  <w:style w:type="paragraph" w:customStyle="1" w:styleId="C9F894180AB74740BD1E1197B86F7D38">
    <w:name w:val="C9F894180AB74740BD1E1197B86F7D38"/>
  </w:style>
  <w:style w:type="paragraph" w:customStyle="1" w:styleId="11521F6D8BC04C53BA18A65AB192C541">
    <w:name w:val="11521F6D8BC04C53BA18A65AB192C541"/>
  </w:style>
  <w:style w:type="paragraph" w:customStyle="1" w:styleId="90E3D7CE81864549B07089B416D97500">
    <w:name w:val="90E3D7CE81864549B07089B416D97500"/>
  </w:style>
  <w:style w:type="paragraph" w:customStyle="1" w:styleId="13B87812791A4B08AC5D26D920D10025">
    <w:name w:val="13B87812791A4B08AC5D26D920D10025"/>
  </w:style>
  <w:style w:type="paragraph" w:customStyle="1" w:styleId="A6633D1E0D68414983E260A7ADC5E4FC">
    <w:name w:val="A6633D1E0D68414983E260A7ADC5E4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1.0</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7A9E995EAB10428DA823E4AB547D90" ma:contentTypeVersion="6" ma:contentTypeDescription="Create a new document." ma:contentTypeScope="" ma:versionID="db8322af4a9eeba6a4ee527c4e84336b">
  <xsd:schema xmlns:xsd="http://www.w3.org/2001/XMLSchema" xmlns:xs="http://www.w3.org/2001/XMLSchema" xmlns:p="http://schemas.microsoft.com/office/2006/metadata/properties" xmlns:ns2="9504de02-6d8c-4a7a-9203-eae54b1a81d7" xmlns:ns3="cb96df6d-1d75-48ee-81b6-706d750001a2" targetNamespace="http://schemas.microsoft.com/office/2006/metadata/properties" ma:root="true" ma:fieldsID="95dbb00d17c04df4fc62ad3174c7f15f" ns2:_="" ns3:_="">
    <xsd:import namespace="9504de02-6d8c-4a7a-9203-eae54b1a81d7"/>
    <xsd:import namespace="cb96df6d-1d75-48ee-81b6-706d750001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4de02-6d8c-4a7a-9203-eae54b1a8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96df6d-1d75-48ee-81b6-706d750001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218FFC-FC5B-4AFE-A729-FB86E35CB226}">
  <ds:schemaRefs>
    <ds:schemaRef ds:uri="http://schemas.microsoft.com/sharepoint/v3/contenttype/forms"/>
  </ds:schemaRefs>
</ds:datastoreItem>
</file>

<file path=customXml/itemProps3.xml><?xml version="1.0" encoding="utf-8"?>
<ds:datastoreItem xmlns:ds="http://schemas.openxmlformats.org/officeDocument/2006/customXml" ds:itemID="{7CFA2110-5C43-40A5-BD4C-C029F6B37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4de02-6d8c-4a7a-9203-eae54b1a81d7"/>
    <ds:schemaRef ds:uri="cb96df6d-1d75-48ee-81b6-706d75000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B78674-6CA9-49F6-A176-B14351B584A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4F293A4-B14A-43ED-93A8-AC26FA503F9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{959DAB84-0EA4-4A54-BFEC-2F6DE245D4AA}tf16392850_win32</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Shumailla Dar</dc:creator>
  <keywords/>
  <lastModifiedBy>Rachel Gapp</lastModifiedBy>
  <revision>25</revision>
  <lastPrinted>2006-08-01T17:47:00.0000000Z</lastPrinted>
  <dcterms:created xsi:type="dcterms:W3CDTF">2020-09-24T17:46:00.0000000Z</dcterms:created>
  <dcterms:modified xsi:type="dcterms:W3CDTF">2020-10-30T11:51:56.9321440Z</dcterms:modified>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y fmtid="{D5CDD505-2E9C-101B-9397-08002B2CF9AE}" pid="3" name="ContentTypeId">
    <vt:lpwstr>0x0101008D7A9E995EAB10428DA823E4AB547D90</vt:lpwstr>
  </property>
</Properties>
</file>